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5D" w:rsidRDefault="009B515D" w:rsidP="009B515D">
      <w:pPr>
        <w:rPr>
          <w:rFonts w:asciiTheme="minorHAnsi" w:hAnsiTheme="minorHAnsi" w:cstheme="minorBidi"/>
          <w:b/>
          <w:color w:val="1F497D"/>
          <w:sz w:val="40"/>
          <w:szCs w:val="40"/>
          <w:lang w:eastAsia="en-US"/>
        </w:rPr>
      </w:pPr>
      <w:r w:rsidRPr="009B515D">
        <w:rPr>
          <w:rFonts w:asciiTheme="minorHAnsi" w:hAnsiTheme="minorHAnsi" w:cstheme="minorBidi"/>
          <w:b/>
          <w:color w:val="1F497D"/>
          <w:sz w:val="40"/>
          <w:szCs w:val="40"/>
          <w:lang w:eastAsia="en-US"/>
        </w:rPr>
        <w:t>Příklady na procvičení ve Sbírce úloh:</w:t>
      </w:r>
    </w:p>
    <w:p w:rsidR="009B515D" w:rsidRPr="009B515D" w:rsidRDefault="009B515D" w:rsidP="009B515D">
      <w:pPr>
        <w:rPr>
          <w:rFonts w:asciiTheme="minorHAnsi" w:hAnsiTheme="minorHAnsi" w:cstheme="minorBidi"/>
          <w:b/>
          <w:color w:val="1F497D"/>
          <w:sz w:val="40"/>
          <w:szCs w:val="40"/>
          <w:lang w:eastAsia="en-US"/>
        </w:rPr>
      </w:pPr>
    </w:p>
    <w:p w:rsidR="009B515D" w:rsidRDefault="009B515D" w:rsidP="009B515D">
      <w:pPr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</w:pPr>
      <w:r w:rsidRPr="009B515D"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  <w:t xml:space="preserve">str.10/cv.2, 3, 4, </w:t>
      </w:r>
      <w:bookmarkStart w:id="0" w:name="_GoBack"/>
      <w:bookmarkEnd w:id="0"/>
    </w:p>
    <w:p w:rsidR="009B515D" w:rsidRDefault="009B515D" w:rsidP="009B515D">
      <w:pPr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</w:pPr>
      <w:r w:rsidRPr="009B515D"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  <w:t>str.12/6, 7,</w:t>
      </w:r>
    </w:p>
    <w:p w:rsidR="009B515D" w:rsidRDefault="009B515D" w:rsidP="009B515D">
      <w:pPr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</w:pPr>
      <w:r w:rsidRPr="009B515D"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  <w:t xml:space="preserve">str. </w:t>
      </w:r>
      <w:proofErr w:type="gramStart"/>
      <w:r w:rsidRPr="009B515D"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  <w:t>13/11a,b,c,d,</w:t>
      </w:r>
      <w:proofErr w:type="gramEnd"/>
      <w:r w:rsidRPr="009B515D"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  <w:t xml:space="preserve"> </w:t>
      </w:r>
    </w:p>
    <w:p w:rsidR="009B515D" w:rsidRDefault="009B515D" w:rsidP="009B515D">
      <w:pPr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</w:pPr>
      <w:r w:rsidRPr="009B515D"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  <w:t xml:space="preserve">str.14/12, </w:t>
      </w:r>
    </w:p>
    <w:p w:rsidR="008330A7" w:rsidRPr="009B515D" w:rsidRDefault="009B515D" w:rsidP="009B515D">
      <w:pPr>
        <w:rPr>
          <w:b/>
          <w:sz w:val="32"/>
          <w:szCs w:val="32"/>
        </w:rPr>
      </w:pPr>
      <w:r w:rsidRPr="009B515D">
        <w:rPr>
          <w:rFonts w:asciiTheme="minorHAnsi" w:hAnsiTheme="minorHAnsi" w:cstheme="minorBidi"/>
          <w:b/>
          <w:color w:val="1F497D"/>
          <w:sz w:val="32"/>
          <w:szCs w:val="32"/>
          <w:lang w:eastAsia="en-US"/>
        </w:rPr>
        <w:t>str. 16/14, 19 – jen průnik a sjednocení</w:t>
      </w:r>
    </w:p>
    <w:sectPr w:rsidR="008330A7" w:rsidRPr="009B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5D"/>
    <w:rsid w:val="00344071"/>
    <w:rsid w:val="008330A7"/>
    <w:rsid w:val="009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D667-7EFA-42D1-80F5-FC31C2BE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1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1</cp:revision>
  <dcterms:created xsi:type="dcterms:W3CDTF">2018-10-12T08:24:00Z</dcterms:created>
  <dcterms:modified xsi:type="dcterms:W3CDTF">2018-10-12T08:28:00Z</dcterms:modified>
</cp:coreProperties>
</file>