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F10" w:rsidRPr="002A0F10" w:rsidRDefault="002A0F10" w:rsidP="002A0F10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2A0F10">
        <w:rPr>
          <w:rFonts w:ascii="Arial" w:hAnsi="Arial" w:cs="Arial"/>
          <w:b/>
          <w:bCs/>
          <w:color w:val="C0504D" w:themeColor="accent2"/>
          <w:sz w:val="40"/>
          <w:szCs w:val="40"/>
        </w:rPr>
        <w:t>Ochrana spotřebitele</w:t>
      </w:r>
      <w:r w:rsidRPr="002A0F10">
        <w:rPr>
          <w:rFonts w:ascii="Arial" w:hAnsi="Arial" w:cs="Arial"/>
          <w:b/>
          <w:bCs/>
          <w:sz w:val="32"/>
          <w:szCs w:val="32"/>
        </w:rPr>
        <w:t>:</w:t>
      </w:r>
      <w:r w:rsidRPr="002A0F10">
        <w:rPr>
          <w:rFonts w:ascii="Arial" w:hAnsi="Arial" w:cs="Arial"/>
          <w:sz w:val="32"/>
          <w:szCs w:val="32"/>
        </w:rPr>
        <w:t> je skupina </w:t>
      </w:r>
      <w:hyperlink r:id="rId5" w:tooltip="Zákon" w:history="1">
        <w:r w:rsidRPr="002A0F10">
          <w:rPr>
            <w:rStyle w:val="Hypertextovodkaz"/>
            <w:rFonts w:ascii="Arial" w:hAnsi="Arial" w:cs="Arial"/>
            <w:color w:val="auto"/>
            <w:sz w:val="32"/>
            <w:szCs w:val="32"/>
            <w:u w:val="none"/>
          </w:rPr>
          <w:t>zákonů</w:t>
        </w:r>
      </w:hyperlink>
      <w:r w:rsidRPr="002A0F10">
        <w:rPr>
          <w:rFonts w:ascii="Arial" w:hAnsi="Arial" w:cs="Arial"/>
          <w:sz w:val="32"/>
          <w:szCs w:val="32"/>
        </w:rPr>
        <w:t> a organizací, které mají za cíl zajišťovat </w:t>
      </w:r>
      <w:hyperlink r:id="rId6" w:tooltip="Právo" w:history="1">
        <w:r w:rsidRPr="002A0F10">
          <w:rPr>
            <w:rStyle w:val="Hypertextovodkaz"/>
            <w:rFonts w:ascii="Arial" w:hAnsi="Arial" w:cs="Arial"/>
            <w:color w:val="auto"/>
            <w:sz w:val="32"/>
            <w:szCs w:val="32"/>
            <w:u w:val="none"/>
          </w:rPr>
          <w:t>práva</w:t>
        </w:r>
      </w:hyperlink>
      <w:r w:rsidRPr="002A0F10">
        <w:rPr>
          <w:rFonts w:ascii="Arial" w:hAnsi="Arial" w:cs="Arial"/>
          <w:sz w:val="32"/>
          <w:szCs w:val="32"/>
        </w:rPr>
        <w:t> </w:t>
      </w:r>
      <w:hyperlink r:id="rId7" w:tooltip="Spotřebitel" w:history="1">
        <w:r w:rsidRPr="002A0F10">
          <w:rPr>
            <w:rStyle w:val="Hypertextovodkaz"/>
            <w:rFonts w:ascii="Arial" w:hAnsi="Arial" w:cs="Arial"/>
            <w:color w:val="auto"/>
            <w:sz w:val="32"/>
            <w:szCs w:val="32"/>
            <w:u w:val="none"/>
          </w:rPr>
          <w:t>spotřebitelů</w:t>
        </w:r>
      </w:hyperlink>
      <w:r w:rsidRPr="002A0F10">
        <w:rPr>
          <w:rFonts w:ascii="Arial" w:hAnsi="Arial" w:cs="Arial"/>
          <w:sz w:val="32"/>
          <w:szCs w:val="32"/>
        </w:rPr>
        <w:t>, </w:t>
      </w:r>
      <w:hyperlink r:id="rId8" w:tooltip="Fair trade" w:history="1">
        <w:r w:rsidRPr="002A0F10">
          <w:rPr>
            <w:rStyle w:val="Hypertextovodkaz"/>
            <w:rFonts w:ascii="Arial" w:hAnsi="Arial" w:cs="Arial"/>
            <w:color w:val="auto"/>
            <w:sz w:val="32"/>
            <w:szCs w:val="32"/>
            <w:u w:val="none"/>
          </w:rPr>
          <w:t>spravedlivý obchod</w:t>
        </w:r>
      </w:hyperlink>
      <w:r w:rsidRPr="002A0F10">
        <w:rPr>
          <w:rFonts w:ascii="Arial" w:hAnsi="Arial" w:cs="Arial"/>
          <w:sz w:val="32"/>
          <w:szCs w:val="32"/>
        </w:rPr>
        <w:t>, </w:t>
      </w:r>
      <w:hyperlink r:id="rId9" w:tooltip="Hospodářská soutěž" w:history="1">
        <w:r w:rsidRPr="002A0F10">
          <w:rPr>
            <w:rStyle w:val="Hypertextovodkaz"/>
            <w:rFonts w:ascii="Arial" w:hAnsi="Arial" w:cs="Arial"/>
            <w:color w:val="auto"/>
            <w:sz w:val="32"/>
            <w:szCs w:val="32"/>
            <w:u w:val="none"/>
          </w:rPr>
          <w:t>hospodářskou soutěž</w:t>
        </w:r>
      </w:hyperlink>
      <w:r w:rsidRPr="002A0F10">
        <w:rPr>
          <w:rFonts w:ascii="Arial" w:hAnsi="Arial" w:cs="Arial"/>
          <w:sz w:val="32"/>
          <w:szCs w:val="32"/>
        </w:rPr>
        <w:t>, přesné informace na trhu, ochranu proti </w:t>
      </w:r>
      <w:hyperlink r:id="rId10" w:tooltip="Protisoutěžní praktiky" w:history="1">
        <w:r w:rsidRPr="002A0F10">
          <w:rPr>
            <w:rStyle w:val="Hypertextovodkaz"/>
            <w:rFonts w:ascii="Arial" w:hAnsi="Arial" w:cs="Arial"/>
            <w:color w:val="auto"/>
            <w:sz w:val="32"/>
            <w:szCs w:val="32"/>
            <w:u w:val="none"/>
          </w:rPr>
          <w:t>protisoutěžním praktikám</w:t>
        </w:r>
      </w:hyperlink>
      <w:r w:rsidRPr="002A0F10">
        <w:rPr>
          <w:rFonts w:ascii="Arial" w:hAnsi="Arial" w:cs="Arial"/>
          <w:sz w:val="32"/>
          <w:szCs w:val="32"/>
        </w:rPr>
        <w:t> a </w:t>
      </w:r>
      <w:hyperlink r:id="rId11" w:tooltip="Podvod" w:history="1">
        <w:r w:rsidRPr="002A0F10">
          <w:rPr>
            <w:rStyle w:val="Hypertextovodkaz"/>
            <w:rFonts w:ascii="Arial" w:hAnsi="Arial" w:cs="Arial"/>
            <w:color w:val="auto"/>
            <w:sz w:val="32"/>
            <w:szCs w:val="32"/>
            <w:u w:val="none"/>
          </w:rPr>
          <w:t>podvodům</w:t>
        </w:r>
      </w:hyperlink>
      <w:r w:rsidRPr="002A0F10">
        <w:rPr>
          <w:rFonts w:ascii="Arial" w:hAnsi="Arial" w:cs="Arial"/>
          <w:sz w:val="32"/>
          <w:szCs w:val="32"/>
        </w:rPr>
        <w:t>. Ochrana spotřebitele je spojena s myšlenkou </w:t>
      </w:r>
      <w:r w:rsidRPr="002A0F10">
        <w:rPr>
          <w:rFonts w:ascii="Arial" w:hAnsi="Arial" w:cs="Arial"/>
          <w:b/>
          <w:bCs/>
          <w:sz w:val="32"/>
          <w:szCs w:val="32"/>
        </w:rPr>
        <w:t>spotřebitelských práv</w:t>
      </w:r>
      <w:r w:rsidRPr="002A0F10">
        <w:rPr>
          <w:rFonts w:ascii="Arial" w:hAnsi="Arial" w:cs="Arial"/>
          <w:sz w:val="32"/>
          <w:szCs w:val="32"/>
        </w:rPr>
        <w:t> a se vznikem spotřebitelských organizací, které pomáhají spotřebitelům lépe se rozhodovat na trhu a získávají pomoc při stížnostech spotřebitelů.</w:t>
      </w:r>
    </w:p>
    <w:p w:rsidR="002A0F10" w:rsidRPr="002A0F10" w:rsidRDefault="002A0F10" w:rsidP="002A0F10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sz w:val="32"/>
          <w:szCs w:val="32"/>
        </w:rPr>
      </w:pPr>
      <w:r w:rsidRPr="002A0F10">
        <w:rPr>
          <w:rFonts w:ascii="Arial" w:hAnsi="Arial" w:cs="Arial"/>
          <w:sz w:val="32"/>
          <w:szCs w:val="32"/>
        </w:rPr>
        <w:t xml:space="preserve">Mezi základní prvky ochrany spotřebitele patří ochrana před nekalými obchodními praktikami, </w:t>
      </w:r>
      <w:r w:rsidRPr="002A0F10">
        <w:rPr>
          <w:rFonts w:ascii="Arial" w:hAnsi="Arial" w:cs="Arial"/>
          <w:color w:val="C0504D" w:themeColor="accent2"/>
          <w:sz w:val="32"/>
          <w:szCs w:val="32"/>
        </w:rPr>
        <w:t>například:</w:t>
      </w:r>
    </w:p>
    <w:p w:rsidR="0010060F" w:rsidRPr="002A0F10" w:rsidRDefault="0010060F">
      <w:pPr>
        <w:rPr>
          <w:sz w:val="28"/>
          <w:szCs w:val="28"/>
        </w:rPr>
      </w:pPr>
    </w:p>
    <w:p w:rsidR="002A0F10" w:rsidRDefault="002A0F10" w:rsidP="002A0F1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A0F10">
        <w:rPr>
          <w:sz w:val="28"/>
          <w:szCs w:val="28"/>
        </w:rPr>
        <w:t xml:space="preserve">Klamavá reklama </w:t>
      </w:r>
    </w:p>
    <w:p w:rsidR="002A0F10" w:rsidRDefault="002A0F10" w:rsidP="002A0F1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Cenovky </w:t>
      </w:r>
    </w:p>
    <w:p w:rsidR="002A0F10" w:rsidRDefault="002A0F10" w:rsidP="002A0F1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Nárok na správné informace</w:t>
      </w:r>
    </w:p>
    <w:p w:rsidR="002A0F10" w:rsidRDefault="002A0F10" w:rsidP="002A0F1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Použitý materiál</w:t>
      </w:r>
    </w:p>
    <w:p w:rsidR="002A0F10" w:rsidRDefault="002A0F10" w:rsidP="002A0F10">
      <w:pPr>
        <w:pStyle w:val="Odstavecseseznamem"/>
        <w:rPr>
          <w:sz w:val="28"/>
          <w:szCs w:val="28"/>
        </w:rPr>
      </w:pPr>
    </w:p>
    <w:p w:rsidR="002A0F10" w:rsidRDefault="002A0F10" w:rsidP="002A0F10">
      <w:pPr>
        <w:pStyle w:val="Odstavecseseznamem"/>
        <w:rPr>
          <w:sz w:val="28"/>
          <w:szCs w:val="28"/>
        </w:rPr>
      </w:pPr>
    </w:p>
    <w:p w:rsidR="002A0F10" w:rsidRPr="002A0F10" w:rsidRDefault="002A0F10" w:rsidP="002A0F10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sz w:val="32"/>
          <w:szCs w:val="32"/>
        </w:rPr>
      </w:pPr>
      <w:r w:rsidRPr="002A0F10">
        <w:rPr>
          <w:rFonts w:ascii="Arial" w:hAnsi="Arial" w:cs="Arial"/>
          <w:b/>
          <w:bCs/>
          <w:color w:val="C00000"/>
          <w:sz w:val="40"/>
          <w:szCs w:val="40"/>
        </w:rPr>
        <w:t>Reklamace</w:t>
      </w:r>
      <w:r>
        <w:rPr>
          <w:rFonts w:ascii="Arial" w:hAnsi="Arial" w:cs="Arial"/>
          <w:color w:val="222222"/>
          <w:sz w:val="23"/>
          <w:szCs w:val="23"/>
        </w:rPr>
        <w:t>: </w:t>
      </w:r>
      <w:r w:rsidRPr="002A0F10">
        <w:rPr>
          <w:rFonts w:ascii="Arial" w:hAnsi="Arial" w:cs="Arial"/>
          <w:sz w:val="32"/>
          <w:szCs w:val="32"/>
        </w:rPr>
        <w:t>je </w:t>
      </w:r>
      <w:hyperlink r:id="rId12" w:tooltip="Právní jednání" w:history="1">
        <w:r w:rsidRPr="002A0F10">
          <w:rPr>
            <w:rStyle w:val="Hypertextovodkaz"/>
            <w:rFonts w:ascii="Arial" w:hAnsi="Arial" w:cs="Arial"/>
            <w:color w:val="auto"/>
            <w:sz w:val="32"/>
            <w:szCs w:val="32"/>
            <w:u w:val="none"/>
          </w:rPr>
          <w:t>právní jednání</w:t>
        </w:r>
      </w:hyperlink>
      <w:r w:rsidRPr="002A0F10">
        <w:rPr>
          <w:rFonts w:ascii="Arial" w:hAnsi="Arial" w:cs="Arial"/>
          <w:sz w:val="32"/>
          <w:szCs w:val="32"/>
        </w:rPr>
        <w:t>, ve kterém smluvní strana </w:t>
      </w:r>
      <w:hyperlink r:id="rId13" w:tooltip="Závazkový vztah" w:history="1">
        <w:r w:rsidRPr="002A0F10">
          <w:rPr>
            <w:rStyle w:val="Hypertextovodkaz"/>
            <w:rFonts w:ascii="Arial" w:hAnsi="Arial" w:cs="Arial"/>
            <w:color w:val="auto"/>
            <w:sz w:val="32"/>
            <w:szCs w:val="32"/>
            <w:u w:val="none"/>
          </w:rPr>
          <w:t>závazkového vztahu</w:t>
        </w:r>
      </w:hyperlink>
      <w:r w:rsidRPr="002A0F10">
        <w:rPr>
          <w:rFonts w:ascii="Arial" w:hAnsi="Arial" w:cs="Arial"/>
          <w:sz w:val="32"/>
          <w:szCs w:val="32"/>
        </w:rPr>
        <w:t> uplatňuje </w:t>
      </w:r>
      <w:hyperlink r:id="rId14" w:tooltip="Odpovědnost za vady (stránka neexistuje)" w:history="1">
        <w:r w:rsidRPr="002A0F10">
          <w:rPr>
            <w:rStyle w:val="Hypertextovodkaz"/>
            <w:rFonts w:ascii="Arial" w:hAnsi="Arial" w:cs="Arial"/>
            <w:color w:val="auto"/>
            <w:sz w:val="32"/>
            <w:szCs w:val="32"/>
            <w:u w:val="none"/>
          </w:rPr>
          <w:t>odpovědnost za vady</w:t>
        </w:r>
      </w:hyperlink>
      <w:r w:rsidRPr="002A0F10">
        <w:rPr>
          <w:rFonts w:ascii="Arial" w:hAnsi="Arial" w:cs="Arial"/>
          <w:sz w:val="32"/>
          <w:szCs w:val="32"/>
        </w:rPr>
        <w:t> v plnění. Způsob reklamace, její oprávněnost a další záležitosti řeší </w:t>
      </w:r>
      <w:hyperlink r:id="rId15" w:tooltip="Právní předpis" w:history="1">
        <w:r w:rsidRPr="002A0F10">
          <w:rPr>
            <w:rStyle w:val="Hypertextovodkaz"/>
            <w:rFonts w:ascii="Arial" w:hAnsi="Arial" w:cs="Arial"/>
            <w:color w:val="auto"/>
            <w:sz w:val="32"/>
            <w:szCs w:val="32"/>
            <w:u w:val="none"/>
          </w:rPr>
          <w:t>právní předpisy</w:t>
        </w:r>
      </w:hyperlink>
      <w:r w:rsidRPr="002A0F10">
        <w:rPr>
          <w:rFonts w:ascii="Arial" w:hAnsi="Arial" w:cs="Arial"/>
          <w:sz w:val="32"/>
          <w:szCs w:val="32"/>
        </w:rPr>
        <w:t> nebo </w:t>
      </w:r>
      <w:hyperlink r:id="rId16" w:tooltip="Smlouva" w:history="1">
        <w:r w:rsidRPr="002A0F10">
          <w:rPr>
            <w:rStyle w:val="Hypertextovodkaz"/>
            <w:rFonts w:ascii="Arial" w:hAnsi="Arial" w:cs="Arial"/>
            <w:color w:val="auto"/>
            <w:sz w:val="32"/>
            <w:szCs w:val="32"/>
            <w:u w:val="none"/>
          </w:rPr>
          <w:t>smlouva</w:t>
        </w:r>
      </w:hyperlink>
      <w:r w:rsidRPr="002A0F10">
        <w:rPr>
          <w:rFonts w:ascii="Arial" w:hAnsi="Arial" w:cs="Arial"/>
          <w:sz w:val="32"/>
          <w:szCs w:val="32"/>
        </w:rPr>
        <w:t>. Mezi příklady reklamací patří reklamace vadného </w:t>
      </w:r>
      <w:hyperlink r:id="rId17" w:tooltip="Zboží" w:history="1">
        <w:r w:rsidRPr="002A0F10">
          <w:rPr>
            <w:rStyle w:val="Hypertextovodkaz"/>
            <w:rFonts w:ascii="Arial" w:hAnsi="Arial" w:cs="Arial"/>
            <w:color w:val="auto"/>
            <w:sz w:val="32"/>
            <w:szCs w:val="32"/>
            <w:u w:val="none"/>
          </w:rPr>
          <w:t>zboží</w:t>
        </w:r>
      </w:hyperlink>
      <w:r w:rsidRPr="002A0F10">
        <w:rPr>
          <w:rFonts w:ascii="Arial" w:hAnsi="Arial" w:cs="Arial"/>
          <w:sz w:val="32"/>
          <w:szCs w:val="32"/>
        </w:rPr>
        <w:t> zakoupeného v </w:t>
      </w:r>
      <w:hyperlink r:id="rId18" w:tooltip="Obchod" w:history="1">
        <w:r w:rsidRPr="002A0F10">
          <w:rPr>
            <w:rStyle w:val="Hypertextovodkaz"/>
            <w:rFonts w:ascii="Arial" w:hAnsi="Arial" w:cs="Arial"/>
            <w:color w:val="auto"/>
            <w:sz w:val="32"/>
            <w:szCs w:val="32"/>
            <w:u w:val="none"/>
          </w:rPr>
          <w:t>obchodě</w:t>
        </w:r>
      </w:hyperlink>
      <w:r w:rsidRPr="002A0F10">
        <w:rPr>
          <w:rFonts w:ascii="Arial" w:hAnsi="Arial" w:cs="Arial"/>
          <w:sz w:val="32"/>
          <w:szCs w:val="32"/>
        </w:rPr>
        <w:t> nebo reklamace kvality poskytnutých služeb. Reklamace se řeší například opravou zboží, výměnou zboží za bezvadné, </w:t>
      </w:r>
      <w:hyperlink r:id="rId19" w:tooltip="Odstoupení od smlouvy" w:history="1">
        <w:r w:rsidRPr="002A0F10">
          <w:rPr>
            <w:rStyle w:val="Hypertextovodkaz"/>
            <w:rFonts w:ascii="Arial" w:hAnsi="Arial" w:cs="Arial"/>
            <w:color w:val="auto"/>
            <w:sz w:val="32"/>
            <w:szCs w:val="32"/>
            <w:u w:val="none"/>
          </w:rPr>
          <w:t>odstoupením od smlouvy</w:t>
        </w:r>
      </w:hyperlink>
      <w:r w:rsidRPr="002A0F10">
        <w:rPr>
          <w:rFonts w:ascii="Arial" w:hAnsi="Arial" w:cs="Arial"/>
          <w:sz w:val="32"/>
          <w:szCs w:val="32"/>
        </w:rPr>
        <w:t> nebo poskytnutím </w:t>
      </w:r>
      <w:hyperlink r:id="rId20" w:tooltip="Sleva" w:history="1">
        <w:r w:rsidRPr="002A0F10">
          <w:rPr>
            <w:rStyle w:val="Hypertextovodkaz"/>
            <w:rFonts w:ascii="Arial" w:hAnsi="Arial" w:cs="Arial"/>
            <w:color w:val="auto"/>
            <w:sz w:val="32"/>
            <w:szCs w:val="32"/>
            <w:u w:val="none"/>
          </w:rPr>
          <w:t>slevy</w:t>
        </w:r>
      </w:hyperlink>
      <w:r w:rsidRPr="002A0F10">
        <w:rPr>
          <w:rFonts w:ascii="Arial" w:hAnsi="Arial" w:cs="Arial"/>
          <w:sz w:val="32"/>
          <w:szCs w:val="32"/>
        </w:rPr>
        <w:t>.</w:t>
      </w:r>
    </w:p>
    <w:p w:rsidR="002A0F10" w:rsidRPr="002A0F10" w:rsidRDefault="002A0F10" w:rsidP="002A0F10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sz w:val="32"/>
          <w:szCs w:val="32"/>
        </w:rPr>
      </w:pPr>
      <w:r w:rsidRPr="002A0F10">
        <w:rPr>
          <w:rFonts w:ascii="Arial" w:hAnsi="Arial" w:cs="Arial"/>
          <w:sz w:val="32"/>
          <w:szCs w:val="32"/>
        </w:rPr>
        <w:t>Reklamaci je třeba uplatnit v tzv. </w:t>
      </w:r>
      <w:r w:rsidRPr="002A0F10">
        <w:rPr>
          <w:rFonts w:ascii="Arial" w:hAnsi="Arial" w:cs="Arial"/>
          <w:i/>
          <w:iCs/>
          <w:sz w:val="32"/>
          <w:szCs w:val="32"/>
        </w:rPr>
        <w:t>reklamační lhůtě</w:t>
      </w:r>
      <w:r w:rsidRPr="002A0F10">
        <w:rPr>
          <w:rFonts w:ascii="Arial" w:hAnsi="Arial" w:cs="Arial"/>
          <w:sz w:val="32"/>
          <w:szCs w:val="32"/>
        </w:rPr>
        <w:t>, která může být stejně dlouhá jako lhůta </w:t>
      </w:r>
      <w:hyperlink r:id="rId21" w:tooltip="Záruka (stránka neexistuje)" w:history="1">
        <w:r w:rsidRPr="002A0F10">
          <w:rPr>
            <w:rStyle w:val="Hypertextovodkaz"/>
            <w:rFonts w:ascii="Arial" w:hAnsi="Arial" w:cs="Arial"/>
            <w:color w:val="auto"/>
            <w:sz w:val="32"/>
            <w:szCs w:val="32"/>
            <w:u w:val="none"/>
          </w:rPr>
          <w:t>záruční</w:t>
        </w:r>
      </w:hyperlink>
      <w:r w:rsidRPr="002A0F10">
        <w:rPr>
          <w:rFonts w:ascii="Arial" w:hAnsi="Arial" w:cs="Arial"/>
          <w:sz w:val="32"/>
          <w:szCs w:val="32"/>
        </w:rPr>
        <w:t>. Je ale </w:t>
      </w:r>
      <w:hyperlink r:id="rId22" w:tooltip="Prekluze" w:history="1">
        <w:r w:rsidRPr="002A0F10">
          <w:rPr>
            <w:rStyle w:val="Hypertextovodkaz"/>
            <w:rFonts w:ascii="Arial" w:hAnsi="Arial" w:cs="Arial"/>
            <w:color w:val="auto"/>
            <w:sz w:val="32"/>
            <w:szCs w:val="32"/>
            <w:u w:val="none"/>
          </w:rPr>
          <w:t>prekluzivní</w:t>
        </w:r>
      </w:hyperlink>
      <w:r w:rsidRPr="002A0F10">
        <w:rPr>
          <w:rFonts w:ascii="Arial" w:hAnsi="Arial" w:cs="Arial"/>
          <w:sz w:val="32"/>
          <w:szCs w:val="32"/>
        </w:rPr>
        <w:t>, takže neuplatněním práva z odpovědnosti za vady zanikají.</w:t>
      </w:r>
    </w:p>
    <w:p w:rsidR="002A0F10" w:rsidRDefault="002A0F10" w:rsidP="002A0F10">
      <w:pPr>
        <w:pStyle w:val="Odstavecseseznamem"/>
        <w:rPr>
          <w:sz w:val="28"/>
          <w:szCs w:val="28"/>
        </w:rPr>
      </w:pPr>
    </w:p>
    <w:p w:rsidR="002A0F10" w:rsidRDefault="002A0F10" w:rsidP="002A0F10">
      <w:pPr>
        <w:pStyle w:val="Odstavecseseznamem"/>
        <w:rPr>
          <w:sz w:val="28"/>
          <w:szCs w:val="28"/>
        </w:rPr>
      </w:pPr>
    </w:p>
    <w:p w:rsidR="002A0F10" w:rsidRPr="002A0F10" w:rsidRDefault="002A0F10" w:rsidP="002A0F10">
      <w:pPr>
        <w:pStyle w:val="Odstavecseseznamem"/>
        <w:rPr>
          <w:sz w:val="28"/>
          <w:szCs w:val="28"/>
        </w:rPr>
      </w:pPr>
    </w:p>
    <w:sectPr w:rsidR="002A0F10" w:rsidRPr="002A0F10" w:rsidSect="00100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24B22"/>
    <w:multiLevelType w:val="hybridMultilevel"/>
    <w:tmpl w:val="579A4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10"/>
    <w:rsid w:val="0010060F"/>
    <w:rsid w:val="002A0F10"/>
    <w:rsid w:val="0053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7C57B-07C8-4E89-B152-303EADDE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06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A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A0F1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A0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Fair_trade" TargetMode="External"/><Relationship Id="rId13" Type="http://schemas.openxmlformats.org/officeDocument/2006/relationships/hyperlink" Target="https://cs.wikipedia.org/wiki/Z%C3%A1vazkov%C3%BD_vztah" TargetMode="External"/><Relationship Id="rId18" Type="http://schemas.openxmlformats.org/officeDocument/2006/relationships/hyperlink" Target="https://cs.wikipedia.org/wiki/Obcho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s.wikipedia.org/w/index.php?title=Z%C3%A1ruka&amp;action=edit&amp;redlink=1" TargetMode="External"/><Relationship Id="rId7" Type="http://schemas.openxmlformats.org/officeDocument/2006/relationships/hyperlink" Target="https://cs.wikipedia.org/wiki/Spot%C5%99ebitel" TargetMode="External"/><Relationship Id="rId12" Type="http://schemas.openxmlformats.org/officeDocument/2006/relationships/hyperlink" Target="https://cs.wikipedia.org/wiki/Pr%C3%A1vn%C3%AD_jedn%C3%A1n%C3%AD" TargetMode="External"/><Relationship Id="rId17" Type="http://schemas.openxmlformats.org/officeDocument/2006/relationships/hyperlink" Target="https://cs.wikipedia.org/wiki/Zbo%C5%BE%C3%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Smlouva" TargetMode="External"/><Relationship Id="rId20" Type="http://schemas.openxmlformats.org/officeDocument/2006/relationships/hyperlink" Target="https://cs.wikipedia.org/wiki/Slev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Pr%C3%A1vo" TargetMode="External"/><Relationship Id="rId11" Type="http://schemas.openxmlformats.org/officeDocument/2006/relationships/hyperlink" Target="https://cs.wikipedia.org/wiki/Podvod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s.wikipedia.org/wiki/Z%C3%A1kon" TargetMode="External"/><Relationship Id="rId15" Type="http://schemas.openxmlformats.org/officeDocument/2006/relationships/hyperlink" Target="https://cs.wikipedia.org/wiki/Pr%C3%A1vn%C3%AD_p%C5%99edpi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s.wikipedia.org/wiki/Protisout%C4%9B%C5%BEn%C3%AD_praktiky" TargetMode="External"/><Relationship Id="rId19" Type="http://schemas.openxmlformats.org/officeDocument/2006/relationships/hyperlink" Target="https://cs.wikipedia.org/wiki/Odstoupen%C3%AD_od_smlouv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Hospod%C3%A1%C5%99sk%C3%A1_sout%C4%9B%C5%BE" TargetMode="External"/><Relationship Id="rId14" Type="http://schemas.openxmlformats.org/officeDocument/2006/relationships/hyperlink" Target="https://cs.wikipedia.org/w/index.php?title=Odpov%C4%9Bdnost_za_vady&amp;action=edit&amp;redlink=1" TargetMode="External"/><Relationship Id="rId22" Type="http://schemas.openxmlformats.org/officeDocument/2006/relationships/hyperlink" Target="https://cs.wikipedia.org/wiki/Prekluz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PRUZINOVAJ</cp:lastModifiedBy>
  <cp:revision>2</cp:revision>
  <dcterms:created xsi:type="dcterms:W3CDTF">2019-05-06T08:02:00Z</dcterms:created>
  <dcterms:modified xsi:type="dcterms:W3CDTF">2019-05-06T08:02:00Z</dcterms:modified>
</cp:coreProperties>
</file>