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BFC2" w14:textId="77777777" w:rsidR="00EF208D" w:rsidRPr="006C1494" w:rsidRDefault="00EF208D" w:rsidP="00EF208D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7B821CA9" w14:textId="77777777" w:rsidR="00EF208D" w:rsidRPr="006C1494" w:rsidRDefault="00EF208D" w:rsidP="00EF208D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BIOLOGIE A EKOLOGIE</w:t>
      </w:r>
    </w:p>
    <w:p w14:paraId="3D693CC8" w14:textId="77777777" w:rsidR="00344B82" w:rsidRPr="008140BD" w:rsidRDefault="00344B82" w:rsidP="00344B82">
      <w:pPr>
        <w:pStyle w:val="podotzka"/>
        <w:numPr>
          <w:ilvl w:val="0"/>
          <w:numId w:val="0"/>
        </w:numPr>
        <w:ind w:left="700" w:hanging="360"/>
      </w:pPr>
    </w:p>
    <w:p w14:paraId="25BB7988" w14:textId="05497855" w:rsidR="003A76A5" w:rsidRPr="003A76A5" w:rsidRDefault="003A76A5" w:rsidP="003A76A5">
      <w:pPr>
        <w:pStyle w:val="Odstavecseseznamem"/>
        <w:numPr>
          <w:ilvl w:val="0"/>
          <w:numId w:val="4"/>
        </w:numPr>
        <w:spacing w:after="0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3A76A5">
        <w:rPr>
          <w:rFonts w:ascii="Times New Roman" w:hAnsi="Times New Roman"/>
          <w:color w:val="000000"/>
          <w:sz w:val="24"/>
          <w:szCs w:val="24"/>
        </w:rPr>
        <w:t xml:space="preserve">Biologie jako věda, biologické disciplíny, teorie vzniku života, projevy života (vlastnosti živých organismů). Rozdělení organismů.  Základní ekologické pojmy </w:t>
      </w:r>
      <w:r w:rsidR="00D2317C">
        <w:rPr>
          <w:rFonts w:ascii="Times New Roman" w:hAnsi="Times New Roman"/>
          <w:color w:val="000000"/>
          <w:sz w:val="24"/>
          <w:szCs w:val="24"/>
        </w:rPr>
        <w:t>–</w:t>
      </w:r>
      <w:r w:rsidRPr="003A76A5">
        <w:rPr>
          <w:rFonts w:ascii="Times New Roman" w:hAnsi="Times New Roman"/>
          <w:color w:val="000000"/>
          <w:sz w:val="24"/>
          <w:szCs w:val="24"/>
        </w:rPr>
        <w:t xml:space="preserve"> ekologie, populace, společenstvo, biotop, biodiverzita, podmínky života, ekosystém.</w:t>
      </w:r>
    </w:p>
    <w:p w14:paraId="008FCDC8" w14:textId="77777777" w:rsidR="00344B82" w:rsidRPr="008140BD" w:rsidRDefault="00344B82" w:rsidP="00344B82">
      <w:pPr>
        <w:rPr>
          <w:rFonts w:ascii="Times New Roman" w:hAnsi="Times New Roman"/>
          <w:sz w:val="24"/>
          <w:szCs w:val="24"/>
        </w:rPr>
      </w:pPr>
    </w:p>
    <w:p w14:paraId="27D61566" w14:textId="653933E8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t>Buňka (Stavba, srovnání prokaryotické a eukaryotické buňky</w:t>
      </w:r>
      <w:r w:rsidR="009830DD" w:rsidRPr="008140BD">
        <w:rPr>
          <w:sz w:val="24"/>
          <w:szCs w:val="24"/>
        </w:rPr>
        <w:t>,</w:t>
      </w:r>
      <w:r w:rsidRPr="008140BD">
        <w:rPr>
          <w:sz w:val="24"/>
          <w:szCs w:val="24"/>
        </w:rPr>
        <w:t xml:space="preserve"> rostlinné </w:t>
      </w:r>
      <w:r w:rsidR="009830DD" w:rsidRPr="008140BD">
        <w:rPr>
          <w:sz w:val="24"/>
          <w:szCs w:val="24"/>
        </w:rPr>
        <w:t>a</w:t>
      </w:r>
      <w:r w:rsidRPr="008140BD">
        <w:rPr>
          <w:sz w:val="24"/>
          <w:szCs w:val="24"/>
        </w:rPr>
        <w:t xml:space="preserve"> živočišné buňky. </w:t>
      </w:r>
      <w:r w:rsidR="009830DD" w:rsidRPr="008140BD">
        <w:rPr>
          <w:sz w:val="24"/>
          <w:szCs w:val="24"/>
        </w:rPr>
        <w:t xml:space="preserve">Význam vybraných organel. </w:t>
      </w:r>
      <w:r w:rsidRPr="008140BD">
        <w:rPr>
          <w:sz w:val="24"/>
          <w:szCs w:val="24"/>
        </w:rPr>
        <w:t>Typy dělení buněk.)</w:t>
      </w:r>
    </w:p>
    <w:p w14:paraId="16DCE2A0" w14:textId="77777777" w:rsidR="00E86811" w:rsidRPr="008140BD" w:rsidRDefault="00E86811" w:rsidP="00E86811">
      <w:pPr>
        <w:pStyle w:val="Odstavecseseznamem"/>
        <w:rPr>
          <w:sz w:val="24"/>
          <w:szCs w:val="24"/>
        </w:rPr>
      </w:pPr>
    </w:p>
    <w:p w14:paraId="58141E57" w14:textId="669CE1F4" w:rsidR="00E86811" w:rsidRPr="008140BD" w:rsidRDefault="00E86811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t>Vegetativní orgány rostlin (</w:t>
      </w:r>
      <w:r w:rsidR="00BE137C" w:rsidRPr="008140BD">
        <w:rPr>
          <w:sz w:val="24"/>
          <w:szCs w:val="24"/>
        </w:rPr>
        <w:t>Charakteristika, funkce, tvary/typy, stavba, přeměny, využití, floém, xyl</w:t>
      </w:r>
      <w:r w:rsidR="009830DD" w:rsidRPr="008140BD">
        <w:rPr>
          <w:sz w:val="24"/>
          <w:szCs w:val="24"/>
        </w:rPr>
        <w:t>é</w:t>
      </w:r>
      <w:r w:rsidR="00BE137C" w:rsidRPr="008140BD">
        <w:rPr>
          <w:sz w:val="24"/>
          <w:szCs w:val="24"/>
        </w:rPr>
        <w:t>m, kambium, fotosyntéza.)</w:t>
      </w:r>
    </w:p>
    <w:p w14:paraId="5AFFB62F" w14:textId="77777777" w:rsidR="00344B82" w:rsidRPr="008140BD" w:rsidRDefault="00344B82" w:rsidP="00344B82">
      <w:pPr>
        <w:pStyle w:val="podotzka"/>
        <w:numPr>
          <w:ilvl w:val="0"/>
          <w:numId w:val="0"/>
        </w:numPr>
        <w:rPr>
          <w:sz w:val="24"/>
          <w:szCs w:val="24"/>
        </w:rPr>
      </w:pPr>
    </w:p>
    <w:p w14:paraId="1EFCFD09" w14:textId="77777777" w:rsidR="00344B82" w:rsidRPr="008140BD" w:rsidRDefault="00344B82" w:rsidP="00115D4A">
      <w:pPr>
        <w:pStyle w:val="otzkamezerapred"/>
        <w:numPr>
          <w:ilvl w:val="0"/>
          <w:numId w:val="4"/>
        </w:numPr>
        <w:rPr>
          <w:b w:val="0"/>
          <w:sz w:val="24"/>
          <w:szCs w:val="24"/>
        </w:rPr>
      </w:pPr>
      <w:r w:rsidRPr="008140BD">
        <w:rPr>
          <w:b w:val="0"/>
          <w:sz w:val="24"/>
          <w:szCs w:val="24"/>
        </w:rPr>
        <w:t xml:space="preserve">Živočišné tkáně (Charakteristika, stavba a funkce jednotlivých tkání. Příklady výskytů </w:t>
      </w:r>
      <w:r w:rsidRPr="008140BD">
        <w:rPr>
          <w:b w:val="0"/>
          <w:sz w:val="24"/>
          <w:szCs w:val="24"/>
        </w:rPr>
        <w:br/>
        <w:t>v organismu.)</w:t>
      </w:r>
    </w:p>
    <w:p w14:paraId="6A83F6DE" w14:textId="77777777" w:rsidR="00344B82" w:rsidRPr="008140BD" w:rsidRDefault="00344B82" w:rsidP="00344B82">
      <w:pPr>
        <w:pStyle w:val="podotzka"/>
        <w:numPr>
          <w:ilvl w:val="0"/>
          <w:numId w:val="0"/>
        </w:numPr>
        <w:ind w:left="700" w:hanging="360"/>
      </w:pPr>
    </w:p>
    <w:p w14:paraId="63A2901E" w14:textId="207FE856" w:rsidR="00344B82" w:rsidRPr="008140BD" w:rsidRDefault="00344B82" w:rsidP="00115D4A">
      <w:pPr>
        <w:numPr>
          <w:ilvl w:val="0"/>
          <w:numId w:val="4"/>
        </w:numPr>
        <w:spacing w:before="0" w:after="0"/>
        <w:rPr>
          <w:rFonts w:ascii="Times New Roman" w:hAnsi="Times New Roman"/>
          <w:sz w:val="24"/>
          <w:szCs w:val="24"/>
        </w:rPr>
      </w:pPr>
      <w:r w:rsidRPr="008140BD">
        <w:rPr>
          <w:rFonts w:ascii="Times New Roman" w:hAnsi="Times New Roman"/>
          <w:sz w:val="24"/>
          <w:szCs w:val="24"/>
        </w:rPr>
        <w:t>Mikroorganismy (Charakteristika</w:t>
      </w:r>
      <w:r w:rsidR="009830DD" w:rsidRPr="008140BD">
        <w:rPr>
          <w:rFonts w:ascii="Times New Roman" w:hAnsi="Times New Roman"/>
          <w:sz w:val="24"/>
          <w:szCs w:val="24"/>
        </w:rPr>
        <w:t xml:space="preserve">, </w:t>
      </w:r>
      <w:r w:rsidRPr="008140BD">
        <w:rPr>
          <w:rFonts w:ascii="Times New Roman" w:hAnsi="Times New Roman"/>
          <w:sz w:val="24"/>
          <w:szCs w:val="24"/>
        </w:rPr>
        <w:t>stavba, rozmnožování, výskyt</w:t>
      </w:r>
      <w:r w:rsidR="009830DD" w:rsidRPr="008140BD">
        <w:rPr>
          <w:rFonts w:ascii="Times New Roman" w:hAnsi="Times New Roman"/>
          <w:sz w:val="24"/>
          <w:szCs w:val="24"/>
        </w:rPr>
        <w:t xml:space="preserve"> a </w:t>
      </w:r>
      <w:r w:rsidRPr="008140BD">
        <w:rPr>
          <w:rFonts w:ascii="Times New Roman" w:hAnsi="Times New Roman"/>
          <w:sz w:val="24"/>
          <w:szCs w:val="24"/>
        </w:rPr>
        <w:t>význam – virů, bakterií a sinic. Virová a bakteriální onemocnění</w:t>
      </w:r>
      <w:r w:rsidR="009830DD" w:rsidRPr="008140BD">
        <w:rPr>
          <w:rFonts w:ascii="Times New Roman" w:hAnsi="Times New Roman"/>
          <w:sz w:val="24"/>
          <w:szCs w:val="24"/>
        </w:rPr>
        <w:t>.</w:t>
      </w:r>
      <w:r w:rsidRPr="008140BD">
        <w:rPr>
          <w:rFonts w:ascii="Times New Roman" w:hAnsi="Times New Roman"/>
          <w:sz w:val="24"/>
          <w:szCs w:val="24"/>
        </w:rPr>
        <w:t>)</w:t>
      </w:r>
    </w:p>
    <w:p w14:paraId="6E7FB732" w14:textId="77777777" w:rsidR="00344B82" w:rsidRPr="008140BD" w:rsidRDefault="00344B82" w:rsidP="00344B82">
      <w:pPr>
        <w:pStyle w:val="podotzka"/>
        <w:numPr>
          <w:ilvl w:val="0"/>
          <w:numId w:val="0"/>
        </w:numPr>
        <w:ind w:left="700" w:hanging="360"/>
        <w:rPr>
          <w:sz w:val="24"/>
          <w:szCs w:val="24"/>
        </w:rPr>
      </w:pPr>
    </w:p>
    <w:p w14:paraId="34A3F360" w14:textId="75A66E63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t xml:space="preserve">Opěrná soustava člověka (Charakteristika soustavy. Složení a stavba kosti. Růst </w:t>
      </w:r>
      <w:r w:rsidRPr="008140BD">
        <w:rPr>
          <w:sz w:val="24"/>
          <w:szCs w:val="24"/>
        </w:rPr>
        <w:br/>
        <w:t>a spojení kostí. Kostra lidského těla. Onemocnění opěrné soustavy.)</w:t>
      </w:r>
    </w:p>
    <w:p w14:paraId="10BC673F" w14:textId="77777777" w:rsidR="00344B82" w:rsidRPr="008140BD" w:rsidRDefault="00344B82" w:rsidP="00344B82">
      <w:pPr>
        <w:pStyle w:val="podotzka"/>
        <w:numPr>
          <w:ilvl w:val="0"/>
          <w:numId w:val="0"/>
        </w:numPr>
        <w:ind w:left="700"/>
        <w:rPr>
          <w:sz w:val="24"/>
          <w:szCs w:val="24"/>
        </w:rPr>
      </w:pPr>
    </w:p>
    <w:p w14:paraId="26D1864C" w14:textId="77777777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t>Pohybová soustava člověka (Charakteristika soustavy. Typy, stavba a funkce svalové tkáně. Přehled kosterních svalů lidského těla. Mechanismus stahu kosterního svalu. Onemocnění pohybové soustavy.)</w:t>
      </w:r>
    </w:p>
    <w:p w14:paraId="4F19E41B" w14:textId="77777777" w:rsidR="00344B82" w:rsidRPr="008140BD" w:rsidRDefault="00344B82" w:rsidP="00344B82">
      <w:pPr>
        <w:pStyle w:val="Odstavecseseznamem"/>
        <w:rPr>
          <w:sz w:val="24"/>
          <w:szCs w:val="24"/>
        </w:rPr>
      </w:pPr>
    </w:p>
    <w:p w14:paraId="2F50B920" w14:textId="54B3C0BF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t xml:space="preserve">Cévní soustava člověka (Charakteristika soustavy </w:t>
      </w:r>
      <w:r w:rsidR="00502657">
        <w:rPr>
          <w:sz w:val="24"/>
          <w:szCs w:val="24"/>
        </w:rPr>
        <w:t>–</w:t>
      </w:r>
      <w:r w:rsidRPr="008140BD">
        <w:rPr>
          <w:sz w:val="24"/>
          <w:szCs w:val="24"/>
        </w:rPr>
        <w:t xml:space="preserve"> stavba a činnost. Krevní oběh. Cévy. Stavba srdce. Složení krve. Krevní skupiny. Kardiovaskulární onemocnění)</w:t>
      </w:r>
    </w:p>
    <w:p w14:paraId="46DAC7E2" w14:textId="77777777" w:rsidR="00344B82" w:rsidRPr="008140BD" w:rsidRDefault="00344B82" w:rsidP="00344B82">
      <w:pPr>
        <w:pStyle w:val="podotzka"/>
        <w:numPr>
          <w:ilvl w:val="0"/>
          <w:numId w:val="0"/>
        </w:numPr>
        <w:ind w:left="700"/>
        <w:rPr>
          <w:sz w:val="24"/>
          <w:szCs w:val="24"/>
        </w:rPr>
      </w:pPr>
    </w:p>
    <w:p w14:paraId="5232F8F9" w14:textId="17D2EE2D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t xml:space="preserve">Mízní soustava člověka (Charakteristika soustavy </w:t>
      </w:r>
      <w:r w:rsidR="00502657">
        <w:rPr>
          <w:sz w:val="24"/>
          <w:szCs w:val="24"/>
        </w:rPr>
        <w:t>–</w:t>
      </w:r>
      <w:r w:rsidRPr="008140BD">
        <w:rPr>
          <w:sz w:val="24"/>
          <w:szCs w:val="24"/>
        </w:rPr>
        <w:t xml:space="preserve"> stavba a činnost. Míza, mízní cévy, uzliny, orgány s lymfoidní tkání – slezina, brzlík). </w:t>
      </w:r>
      <w:r w:rsidRPr="008140BD">
        <w:rPr>
          <w:bCs/>
          <w:sz w:val="24"/>
          <w:szCs w:val="24"/>
        </w:rPr>
        <w:t>Imunita (specifická, nespecifická, imunizace, onemocnění)</w:t>
      </w:r>
    </w:p>
    <w:p w14:paraId="08865A6D" w14:textId="77777777" w:rsidR="00344B82" w:rsidRPr="008140BD" w:rsidRDefault="00344B82" w:rsidP="00344B82">
      <w:pPr>
        <w:pStyle w:val="podotzka"/>
        <w:numPr>
          <w:ilvl w:val="0"/>
          <w:numId w:val="0"/>
        </w:numPr>
        <w:rPr>
          <w:sz w:val="24"/>
          <w:szCs w:val="24"/>
        </w:rPr>
      </w:pPr>
    </w:p>
    <w:p w14:paraId="2547C5A4" w14:textId="6E9A17CA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t xml:space="preserve">Trávicí soustava člověka (Charakteristika soustavy </w:t>
      </w:r>
      <w:r w:rsidR="00502657">
        <w:rPr>
          <w:sz w:val="24"/>
          <w:szCs w:val="24"/>
        </w:rPr>
        <w:t>–</w:t>
      </w:r>
      <w:r w:rsidRPr="008140BD">
        <w:rPr>
          <w:sz w:val="24"/>
          <w:szCs w:val="24"/>
        </w:rPr>
        <w:t xml:space="preserve"> stavba a funkce jednotlivých částí. Trávicí enzymy, přeměna látek a energií v jednotlivých částech trávicí soustavy. Zdravá výživa. Onemocnění trávicí soustavy.)</w:t>
      </w:r>
    </w:p>
    <w:p w14:paraId="4D75E757" w14:textId="77777777" w:rsidR="00344B82" w:rsidRPr="008140BD" w:rsidRDefault="00344B82" w:rsidP="00344B82">
      <w:pPr>
        <w:pStyle w:val="podotzka"/>
        <w:numPr>
          <w:ilvl w:val="0"/>
          <w:numId w:val="0"/>
        </w:numPr>
        <w:ind w:left="700"/>
        <w:rPr>
          <w:sz w:val="24"/>
          <w:szCs w:val="24"/>
        </w:rPr>
      </w:pPr>
    </w:p>
    <w:p w14:paraId="3F38C860" w14:textId="1650DEC8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t xml:space="preserve">Dýchací soustava člověka (Charakteristika soustavy </w:t>
      </w:r>
      <w:r w:rsidR="00502657">
        <w:rPr>
          <w:sz w:val="24"/>
          <w:szCs w:val="24"/>
        </w:rPr>
        <w:t>–</w:t>
      </w:r>
      <w:r w:rsidRPr="008140BD">
        <w:rPr>
          <w:sz w:val="24"/>
          <w:szCs w:val="24"/>
        </w:rPr>
        <w:t xml:space="preserve"> stavba a činnost. Přenos dýchacích plynů, dýchání (respirace). Onemocnění dýchací soustavy.)</w:t>
      </w:r>
    </w:p>
    <w:p w14:paraId="006BE791" w14:textId="77777777" w:rsidR="00344B82" w:rsidRPr="008140BD" w:rsidRDefault="00344B82" w:rsidP="00344B82">
      <w:pPr>
        <w:pStyle w:val="podotzka"/>
        <w:numPr>
          <w:ilvl w:val="0"/>
          <w:numId w:val="0"/>
        </w:numPr>
        <w:ind w:left="720"/>
        <w:rPr>
          <w:sz w:val="24"/>
          <w:szCs w:val="24"/>
        </w:rPr>
      </w:pPr>
    </w:p>
    <w:p w14:paraId="469F4D3D" w14:textId="2953C17A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t xml:space="preserve">Vylučovací soustava člověka (Charakteristika soustavy </w:t>
      </w:r>
      <w:r w:rsidR="00502657">
        <w:rPr>
          <w:sz w:val="24"/>
          <w:szCs w:val="24"/>
        </w:rPr>
        <w:t>–</w:t>
      </w:r>
      <w:r w:rsidRPr="008140BD">
        <w:rPr>
          <w:sz w:val="24"/>
          <w:szCs w:val="24"/>
        </w:rPr>
        <w:t xml:space="preserve"> stavba a funkce vylučovací soustavy, nefron, tvorba moči. Kůže stavba, funkce, deriváty. Termoregulace. Onemocnění vylučovací soustavy.)</w:t>
      </w:r>
    </w:p>
    <w:p w14:paraId="6862F367" w14:textId="77777777" w:rsidR="00344B82" w:rsidRPr="008140BD" w:rsidRDefault="00344B82" w:rsidP="00344B82">
      <w:pPr>
        <w:pStyle w:val="podotzka"/>
        <w:numPr>
          <w:ilvl w:val="0"/>
          <w:numId w:val="0"/>
        </w:numPr>
        <w:ind w:left="720"/>
        <w:rPr>
          <w:sz w:val="24"/>
          <w:szCs w:val="24"/>
        </w:rPr>
      </w:pPr>
    </w:p>
    <w:p w14:paraId="37209E58" w14:textId="77777777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  <w:szCs w:val="24"/>
        </w:rPr>
        <w:lastRenderedPageBreak/>
        <w:t>Nervová soustava člověka  (Charakteristika soustavy. Tvorba a přenos nervového vzruchu. Stavba a funkce neuronu a CNS. Obvodové nervy. Reflexy nepodmíněné a podmíněné. Onemocnění a poranění nervové soustavy.)</w:t>
      </w:r>
    </w:p>
    <w:p w14:paraId="79676D55" w14:textId="77777777" w:rsidR="00344B82" w:rsidRPr="008140BD" w:rsidRDefault="00344B82" w:rsidP="00E30DB0">
      <w:pPr>
        <w:pStyle w:val="Odstavecseseznamem"/>
        <w:spacing w:before="60" w:after="60"/>
        <w:rPr>
          <w:sz w:val="24"/>
        </w:rPr>
      </w:pPr>
    </w:p>
    <w:p w14:paraId="7355ABD2" w14:textId="56D9D12D" w:rsidR="00344B82" w:rsidRPr="008140BD" w:rsidRDefault="00344B82" w:rsidP="00115D4A">
      <w:pPr>
        <w:pStyle w:val="podotzka"/>
        <w:numPr>
          <w:ilvl w:val="0"/>
          <w:numId w:val="4"/>
        </w:numPr>
        <w:rPr>
          <w:sz w:val="24"/>
          <w:szCs w:val="24"/>
        </w:rPr>
      </w:pPr>
      <w:r w:rsidRPr="008140BD">
        <w:rPr>
          <w:sz w:val="24"/>
        </w:rPr>
        <w:t xml:space="preserve">Smyslová soustava člověka (Charakteristika soustavy </w:t>
      </w:r>
      <w:r w:rsidR="00502657">
        <w:rPr>
          <w:sz w:val="24"/>
        </w:rPr>
        <w:t>–</w:t>
      </w:r>
      <w:r w:rsidRPr="008140BD">
        <w:rPr>
          <w:sz w:val="24"/>
        </w:rPr>
        <w:t xml:space="preserve"> stavba a funkce smyslových orgánů, receptory sluchu, zraku, čichu, chuti a hmatu, nejčastější nemoci a vady, jejich prevence a korekce.)</w:t>
      </w:r>
    </w:p>
    <w:p w14:paraId="4547159A" w14:textId="77777777" w:rsidR="00344B82" w:rsidRPr="008140BD" w:rsidRDefault="00344B82" w:rsidP="00E30DB0">
      <w:pPr>
        <w:pStyle w:val="otzkamezerapred"/>
        <w:numPr>
          <w:ilvl w:val="0"/>
          <w:numId w:val="0"/>
        </w:numPr>
        <w:spacing w:beforeLines="60" w:before="144"/>
        <w:rPr>
          <w:b w:val="0"/>
          <w:sz w:val="24"/>
          <w:szCs w:val="24"/>
        </w:rPr>
      </w:pPr>
    </w:p>
    <w:p w14:paraId="53149CDF" w14:textId="77777777" w:rsidR="00344B82" w:rsidRPr="008140BD" w:rsidRDefault="00344B82" w:rsidP="00E30DB0">
      <w:pPr>
        <w:numPr>
          <w:ilvl w:val="0"/>
          <w:numId w:val="4"/>
        </w:numPr>
        <w:spacing w:beforeLines="60" w:before="144"/>
        <w:rPr>
          <w:rFonts w:ascii="Times New Roman" w:hAnsi="Times New Roman"/>
          <w:sz w:val="24"/>
          <w:szCs w:val="24"/>
        </w:rPr>
      </w:pPr>
      <w:r w:rsidRPr="008140BD">
        <w:rPr>
          <w:rFonts w:ascii="Times New Roman" w:hAnsi="Times New Roman"/>
          <w:sz w:val="24"/>
          <w:szCs w:val="24"/>
        </w:rPr>
        <w:t>Pohlavní soustava člověka (Charakteristika soustavy, primární a sekundární pohlavní znaky mužského a ženského pohlavního ústrojí (stavba, funkce), antikoncepce, pohlavní nemoci.)</w:t>
      </w:r>
    </w:p>
    <w:p w14:paraId="21BD9C23" w14:textId="77777777" w:rsidR="00BE137C" w:rsidRPr="008140BD" w:rsidRDefault="00BE137C" w:rsidP="00E30DB0">
      <w:pPr>
        <w:pStyle w:val="Odstavecseseznamem"/>
        <w:spacing w:beforeLines="60" w:before="144" w:after="60"/>
        <w:rPr>
          <w:rFonts w:ascii="Times New Roman" w:hAnsi="Times New Roman"/>
          <w:sz w:val="24"/>
          <w:szCs w:val="24"/>
        </w:rPr>
      </w:pPr>
    </w:p>
    <w:p w14:paraId="669CA046" w14:textId="01CCBBA9" w:rsidR="00BE137C" w:rsidRPr="008140BD" w:rsidRDefault="00BE137C" w:rsidP="00E30DB0">
      <w:pPr>
        <w:numPr>
          <w:ilvl w:val="0"/>
          <w:numId w:val="4"/>
        </w:numPr>
        <w:spacing w:beforeLines="60" w:before="144"/>
        <w:rPr>
          <w:rFonts w:ascii="Times New Roman" w:hAnsi="Times New Roman"/>
          <w:sz w:val="24"/>
          <w:szCs w:val="24"/>
        </w:rPr>
      </w:pPr>
      <w:r w:rsidRPr="008140BD">
        <w:rPr>
          <w:rFonts w:ascii="Times New Roman" w:hAnsi="Times New Roman"/>
          <w:sz w:val="24"/>
          <w:szCs w:val="24"/>
        </w:rPr>
        <w:t>Rozmnožování rostlin (Nepohlavní, pohlavní,</w:t>
      </w:r>
      <w:r w:rsidR="000B2812" w:rsidRPr="008140BD">
        <w:rPr>
          <w:rFonts w:ascii="Times New Roman" w:hAnsi="Times New Roman"/>
          <w:sz w:val="24"/>
          <w:szCs w:val="24"/>
        </w:rPr>
        <w:t xml:space="preserve"> opylení</w:t>
      </w:r>
      <w:r w:rsidR="0090209D" w:rsidRPr="008140BD">
        <w:rPr>
          <w:rFonts w:ascii="Times New Roman" w:hAnsi="Times New Roman"/>
          <w:sz w:val="24"/>
          <w:szCs w:val="24"/>
        </w:rPr>
        <w:t xml:space="preserve"> a</w:t>
      </w:r>
      <w:r w:rsidR="000B2812" w:rsidRPr="008140BD">
        <w:rPr>
          <w:rFonts w:ascii="Times New Roman" w:hAnsi="Times New Roman"/>
          <w:sz w:val="24"/>
          <w:szCs w:val="24"/>
        </w:rPr>
        <w:t xml:space="preserve"> oplození, květ a plod</w:t>
      </w:r>
      <w:r w:rsidR="0090209D" w:rsidRPr="008140BD">
        <w:rPr>
          <w:rFonts w:ascii="Times New Roman" w:hAnsi="Times New Roman"/>
          <w:sz w:val="24"/>
          <w:szCs w:val="24"/>
        </w:rPr>
        <w:t>, květenství, plodenství, souplodí, oplodí, stavba semene.</w:t>
      </w:r>
      <w:r w:rsidR="000B2812" w:rsidRPr="008140BD">
        <w:rPr>
          <w:rFonts w:ascii="Times New Roman" w:hAnsi="Times New Roman"/>
          <w:sz w:val="24"/>
          <w:szCs w:val="24"/>
        </w:rPr>
        <w:t>)</w:t>
      </w:r>
    </w:p>
    <w:p w14:paraId="58D2EE60" w14:textId="77777777" w:rsidR="00344B82" w:rsidRPr="008140BD" w:rsidRDefault="00344B82" w:rsidP="00E30DB0">
      <w:pPr>
        <w:pStyle w:val="Odstavecseseznamem"/>
        <w:spacing w:beforeLines="60" w:before="144" w:after="60"/>
        <w:rPr>
          <w:rFonts w:ascii="Times New Roman" w:hAnsi="Times New Roman"/>
          <w:sz w:val="24"/>
          <w:szCs w:val="24"/>
        </w:rPr>
      </w:pPr>
    </w:p>
    <w:p w14:paraId="0CD6F3A6" w14:textId="73CDE36D" w:rsidR="00344B82" w:rsidRPr="008140BD" w:rsidRDefault="00344B82" w:rsidP="00E30DB0">
      <w:pPr>
        <w:numPr>
          <w:ilvl w:val="0"/>
          <w:numId w:val="4"/>
        </w:numPr>
        <w:spacing w:beforeLines="60" w:before="144"/>
        <w:rPr>
          <w:rFonts w:ascii="Times New Roman" w:hAnsi="Times New Roman"/>
          <w:sz w:val="24"/>
          <w:szCs w:val="22"/>
        </w:rPr>
      </w:pPr>
      <w:r w:rsidRPr="008140BD">
        <w:rPr>
          <w:rFonts w:ascii="Times New Roman" w:hAnsi="Times New Roman"/>
          <w:sz w:val="24"/>
          <w:szCs w:val="22"/>
        </w:rPr>
        <w:t xml:space="preserve">Vývoj jedince (Prenatální vývoj zárodku a plodu). Postnatální </w:t>
      </w:r>
      <w:r w:rsidR="008140BD" w:rsidRPr="008140BD">
        <w:rPr>
          <w:rFonts w:ascii="Times New Roman" w:hAnsi="Times New Roman"/>
          <w:sz w:val="24"/>
          <w:szCs w:val="22"/>
        </w:rPr>
        <w:t>v</w:t>
      </w:r>
      <w:r w:rsidRPr="008140BD">
        <w:rPr>
          <w:rFonts w:ascii="Times New Roman" w:hAnsi="Times New Roman"/>
          <w:sz w:val="24"/>
          <w:szCs w:val="22"/>
        </w:rPr>
        <w:t>ývojová období člověka.</w:t>
      </w:r>
    </w:p>
    <w:p w14:paraId="25B34991" w14:textId="77777777" w:rsidR="00C174F1" w:rsidRPr="008140BD" w:rsidRDefault="00C174F1" w:rsidP="00E30DB0">
      <w:pPr>
        <w:spacing w:beforeLines="60" w:before="144"/>
        <w:rPr>
          <w:rFonts w:ascii="Times New Roman" w:hAnsi="Times New Roman"/>
          <w:sz w:val="24"/>
          <w:szCs w:val="22"/>
        </w:rPr>
      </w:pPr>
    </w:p>
    <w:p w14:paraId="52B17E6B" w14:textId="2789A899" w:rsidR="00A0B1CC" w:rsidRPr="00C174F1" w:rsidRDefault="3F1D016F" w:rsidP="00E30DB0">
      <w:pPr>
        <w:numPr>
          <w:ilvl w:val="0"/>
          <w:numId w:val="4"/>
        </w:numPr>
        <w:spacing w:beforeLines="60" w:before="144"/>
        <w:rPr>
          <w:rFonts w:ascii="Times New Roman" w:hAnsi="Times New Roman"/>
          <w:sz w:val="24"/>
          <w:szCs w:val="22"/>
        </w:rPr>
      </w:pPr>
      <w:r w:rsidRPr="00C174F1">
        <w:rPr>
          <w:rFonts w:ascii="Times New Roman" w:hAnsi="Times New Roman"/>
          <w:sz w:val="24"/>
          <w:szCs w:val="22"/>
        </w:rPr>
        <w:t>Genetika (Molekulární základy dědičnosti – nukleové kyseliny, genetický kód. Genetika buňky – stavba chromozomu. Mendelovy zákony)</w:t>
      </w:r>
    </w:p>
    <w:p w14:paraId="20F6E380" w14:textId="3EFCDEBB" w:rsidR="00344B82" w:rsidRPr="008140BD" w:rsidRDefault="00344B82" w:rsidP="00E30DB0">
      <w:pPr>
        <w:pStyle w:val="podotzka"/>
        <w:numPr>
          <w:ilvl w:val="0"/>
          <w:numId w:val="0"/>
        </w:numPr>
        <w:spacing w:beforeLines="60" w:before="144" w:after="60"/>
        <w:ind w:firstLine="300"/>
        <w:rPr>
          <w:sz w:val="24"/>
        </w:rPr>
      </w:pPr>
    </w:p>
    <w:p w14:paraId="7BC1CBAB" w14:textId="09AC7EBA" w:rsidR="00344B82" w:rsidRPr="00C174F1" w:rsidRDefault="0EFBA0B8" w:rsidP="00E30DB0">
      <w:pPr>
        <w:numPr>
          <w:ilvl w:val="0"/>
          <w:numId w:val="4"/>
        </w:numPr>
        <w:spacing w:beforeLines="60" w:before="144"/>
        <w:rPr>
          <w:rFonts w:ascii="Times New Roman" w:hAnsi="Times New Roman"/>
          <w:sz w:val="24"/>
          <w:szCs w:val="22"/>
        </w:rPr>
      </w:pPr>
      <w:r w:rsidRPr="00C174F1">
        <w:rPr>
          <w:rFonts w:ascii="Times New Roman" w:hAnsi="Times New Roman"/>
          <w:sz w:val="24"/>
          <w:szCs w:val="22"/>
        </w:rPr>
        <w:t xml:space="preserve">Protozoa – charakteristika, příjem potravy, vylučování, rozmnožování, pohyb, rozdělení, význam, druhy nemocí a jejich charakteristika. </w:t>
      </w:r>
    </w:p>
    <w:p w14:paraId="37B2E870" w14:textId="549E2C7B" w:rsidR="00344B82" w:rsidRPr="00C174F1" w:rsidRDefault="771A7053" w:rsidP="00E30DB0">
      <w:pPr>
        <w:spacing w:beforeLines="60" w:before="144"/>
        <w:ind w:left="720"/>
        <w:rPr>
          <w:rFonts w:ascii="Times New Roman" w:hAnsi="Times New Roman"/>
          <w:sz w:val="24"/>
          <w:szCs w:val="24"/>
        </w:rPr>
      </w:pPr>
      <w:r w:rsidRPr="771A7053">
        <w:rPr>
          <w:rFonts w:ascii="Times New Roman" w:hAnsi="Times New Roman"/>
          <w:sz w:val="24"/>
          <w:szCs w:val="24"/>
        </w:rPr>
        <w:t>Parazitičtí červi - taxonomické zařazení, charakteristika, nakažení člověka, příznaky, vývojový cyklus (motolice jaterní, tasemnice, škrkavka dětská).</w:t>
      </w:r>
    </w:p>
    <w:p w14:paraId="0760EC6A" w14:textId="775C1363" w:rsidR="69365637" w:rsidRDefault="69365637" w:rsidP="00E30DB0">
      <w:pPr>
        <w:pStyle w:val="podotzka"/>
        <w:numPr>
          <w:ilvl w:val="0"/>
          <w:numId w:val="0"/>
        </w:numPr>
        <w:spacing w:beforeLines="60" w:before="144" w:after="60"/>
        <w:ind w:left="720"/>
        <w:rPr>
          <w:sz w:val="24"/>
          <w:szCs w:val="24"/>
        </w:rPr>
      </w:pPr>
    </w:p>
    <w:p w14:paraId="658BEAD3" w14:textId="12EE97F8" w:rsidR="00344B82" w:rsidRPr="008140BD" w:rsidRDefault="00344B82" w:rsidP="00E30DB0">
      <w:pPr>
        <w:pStyle w:val="podotzka"/>
        <w:numPr>
          <w:ilvl w:val="0"/>
          <w:numId w:val="4"/>
        </w:numPr>
        <w:spacing w:beforeLines="60" w:before="144" w:after="60"/>
        <w:rPr>
          <w:sz w:val="24"/>
          <w:szCs w:val="24"/>
        </w:rPr>
      </w:pPr>
      <w:r w:rsidRPr="008140BD">
        <w:rPr>
          <w:sz w:val="24"/>
          <w:szCs w:val="24"/>
        </w:rPr>
        <w:t xml:space="preserve">Zdraví (Činitelé ovlivňující zdraví: životní styl, životní prostředí, pohybové aktivity, výživa a stravovací návyky, rizikové chování aj. </w:t>
      </w:r>
      <w:r w:rsidR="00502657">
        <w:rPr>
          <w:sz w:val="24"/>
          <w:szCs w:val="24"/>
        </w:rPr>
        <w:t>–</w:t>
      </w:r>
      <w:r w:rsidRPr="008140BD">
        <w:rPr>
          <w:sz w:val="24"/>
          <w:szCs w:val="24"/>
        </w:rPr>
        <w:t xml:space="preserve"> rizikové faktory poškozující zdraví </w:t>
      </w:r>
      <w:r w:rsidR="00502657">
        <w:rPr>
          <w:sz w:val="24"/>
          <w:szCs w:val="24"/>
        </w:rPr>
        <w:t>–</w:t>
      </w:r>
      <w:r w:rsidRPr="008140BD">
        <w:rPr>
          <w:sz w:val="24"/>
          <w:szCs w:val="24"/>
        </w:rPr>
        <w:t xml:space="preserve"> odpovědnost za zdraví své i druhých; péče o veřejné zdraví v ČR, prevence úrazů a</w:t>
      </w:r>
      <w:r w:rsidR="00071CD5">
        <w:rPr>
          <w:sz w:val="24"/>
          <w:szCs w:val="24"/>
        </w:rPr>
        <w:t> </w:t>
      </w:r>
      <w:r w:rsidRPr="008140BD">
        <w:rPr>
          <w:sz w:val="24"/>
          <w:szCs w:val="24"/>
        </w:rPr>
        <w:t>nemocí)</w:t>
      </w:r>
    </w:p>
    <w:p w14:paraId="00D46C02" w14:textId="75CD0CA3" w:rsidR="00344B82" w:rsidRPr="008140BD" w:rsidRDefault="009837DC" w:rsidP="00E30DB0">
      <w:pPr>
        <w:spacing w:beforeLines="60" w:before="144" w:line="259" w:lineRule="auto"/>
        <w:jc w:val="left"/>
      </w:pPr>
      <w:bookmarkStart w:id="0" w:name="OLE_LINK2"/>
      <w:r>
        <w:rPr>
          <w:rFonts w:ascii="Times New Roman" w:hAnsi="Times New Roman"/>
          <w:color w:val="000000" w:themeColor="text1"/>
          <w:sz w:val="24"/>
        </w:rPr>
        <w:br w:type="page"/>
      </w:r>
      <w:bookmarkEnd w:id="0"/>
    </w:p>
    <w:sectPr w:rsidR="00344B82" w:rsidRPr="008140BD" w:rsidSect="007C3743">
      <w:footerReference w:type="default" r:id="rId7"/>
      <w:pgSz w:w="11906" w:h="16838" w:code="9"/>
      <w:pgMar w:top="851" w:right="1304" w:bottom="851" w:left="130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A27EA" w14:textId="77777777" w:rsidR="00E633FC" w:rsidRDefault="00E633FC" w:rsidP="00E30DB0">
      <w:pPr>
        <w:spacing w:before="0" w:after="0"/>
      </w:pPr>
      <w:r>
        <w:separator/>
      </w:r>
    </w:p>
  </w:endnote>
  <w:endnote w:type="continuationSeparator" w:id="0">
    <w:p w14:paraId="54CE0917" w14:textId="77777777" w:rsidR="00E633FC" w:rsidRDefault="00E633FC" w:rsidP="00E30DB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175195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2"/>
      </w:rPr>
    </w:sdtEndPr>
    <w:sdtContent>
      <w:p w14:paraId="692C4334" w14:textId="5341E353" w:rsidR="00E30DB0" w:rsidRPr="00E30DB0" w:rsidRDefault="00E30DB0">
        <w:pPr>
          <w:pStyle w:val="Zpat"/>
          <w:jc w:val="center"/>
          <w:rPr>
            <w:rFonts w:ascii="Times New Roman" w:hAnsi="Times New Roman"/>
            <w:sz w:val="24"/>
            <w:szCs w:val="22"/>
          </w:rPr>
        </w:pPr>
        <w:r w:rsidRPr="00E30DB0">
          <w:rPr>
            <w:rFonts w:ascii="Times New Roman" w:hAnsi="Times New Roman"/>
            <w:sz w:val="24"/>
            <w:szCs w:val="22"/>
          </w:rPr>
          <w:fldChar w:fldCharType="begin"/>
        </w:r>
        <w:r w:rsidRPr="00E30DB0">
          <w:rPr>
            <w:rFonts w:ascii="Times New Roman" w:hAnsi="Times New Roman"/>
            <w:sz w:val="24"/>
            <w:szCs w:val="22"/>
          </w:rPr>
          <w:instrText>PAGE   \* MERGEFORMAT</w:instrText>
        </w:r>
        <w:r w:rsidRPr="00E30DB0">
          <w:rPr>
            <w:rFonts w:ascii="Times New Roman" w:hAnsi="Times New Roman"/>
            <w:sz w:val="24"/>
            <w:szCs w:val="22"/>
          </w:rPr>
          <w:fldChar w:fldCharType="separate"/>
        </w:r>
        <w:r w:rsidRPr="00E30DB0">
          <w:rPr>
            <w:rFonts w:ascii="Times New Roman" w:hAnsi="Times New Roman"/>
            <w:sz w:val="24"/>
            <w:szCs w:val="22"/>
          </w:rPr>
          <w:t>2</w:t>
        </w:r>
        <w:r w:rsidRPr="00E30DB0">
          <w:rPr>
            <w:rFonts w:ascii="Times New Roman" w:hAnsi="Times New Roman"/>
            <w:sz w:val="24"/>
            <w:szCs w:val="22"/>
          </w:rPr>
          <w:fldChar w:fldCharType="end"/>
        </w:r>
      </w:p>
    </w:sdtContent>
  </w:sdt>
  <w:p w14:paraId="728FCD07" w14:textId="77777777" w:rsidR="00E30DB0" w:rsidRDefault="00E30D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94D66" w14:textId="77777777" w:rsidR="00E633FC" w:rsidRDefault="00E633FC" w:rsidP="00E30DB0">
      <w:pPr>
        <w:spacing w:before="0" w:after="0"/>
      </w:pPr>
      <w:r>
        <w:separator/>
      </w:r>
    </w:p>
  </w:footnote>
  <w:footnote w:type="continuationSeparator" w:id="0">
    <w:p w14:paraId="3CEAFF80" w14:textId="77777777" w:rsidR="00E633FC" w:rsidRDefault="00E633FC" w:rsidP="00E30DB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540B7"/>
    <w:multiLevelType w:val="hybridMultilevel"/>
    <w:tmpl w:val="2AB00E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91BEB"/>
    <w:multiLevelType w:val="hybridMultilevel"/>
    <w:tmpl w:val="DFEC07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32636"/>
    <w:multiLevelType w:val="hybridMultilevel"/>
    <w:tmpl w:val="5950E95E"/>
    <w:lvl w:ilvl="0" w:tplc="04EAF206">
      <w:start w:val="1"/>
      <w:numFmt w:val="decimal"/>
      <w:pStyle w:val="otzkamezerapred"/>
      <w:lvlText w:val="%1)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F05EF0"/>
    <w:multiLevelType w:val="hybridMultilevel"/>
    <w:tmpl w:val="35C65B22"/>
    <w:lvl w:ilvl="0" w:tplc="B37E612C">
      <w:start w:val="1"/>
      <w:numFmt w:val="bullet"/>
      <w:pStyle w:val="podotzka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4955143">
    <w:abstractNumId w:val="3"/>
  </w:num>
  <w:num w:numId="2" w16cid:durableId="475028593">
    <w:abstractNumId w:val="2"/>
  </w:num>
  <w:num w:numId="3" w16cid:durableId="870655592">
    <w:abstractNumId w:val="1"/>
  </w:num>
  <w:num w:numId="4" w16cid:durableId="1646348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82"/>
    <w:rsid w:val="0002674C"/>
    <w:rsid w:val="00051D02"/>
    <w:rsid w:val="00071CD5"/>
    <w:rsid w:val="000B2812"/>
    <w:rsid w:val="00115D4A"/>
    <w:rsid w:val="001D6D79"/>
    <w:rsid w:val="002345A8"/>
    <w:rsid w:val="002442B0"/>
    <w:rsid w:val="00265DAC"/>
    <w:rsid w:val="00344B82"/>
    <w:rsid w:val="00354B8B"/>
    <w:rsid w:val="003637AD"/>
    <w:rsid w:val="003A76A5"/>
    <w:rsid w:val="004343BA"/>
    <w:rsid w:val="00502657"/>
    <w:rsid w:val="0051531F"/>
    <w:rsid w:val="00532E85"/>
    <w:rsid w:val="0059582D"/>
    <w:rsid w:val="005D6DF2"/>
    <w:rsid w:val="00622D1B"/>
    <w:rsid w:val="007C3743"/>
    <w:rsid w:val="008140BD"/>
    <w:rsid w:val="0090209D"/>
    <w:rsid w:val="00940A28"/>
    <w:rsid w:val="0094222D"/>
    <w:rsid w:val="009830DD"/>
    <w:rsid w:val="009837DC"/>
    <w:rsid w:val="009A0DCA"/>
    <w:rsid w:val="009A4863"/>
    <w:rsid w:val="009D4188"/>
    <w:rsid w:val="009D6508"/>
    <w:rsid w:val="00A0B1CC"/>
    <w:rsid w:val="00AB547A"/>
    <w:rsid w:val="00AF2F7E"/>
    <w:rsid w:val="00B404E4"/>
    <w:rsid w:val="00BE137C"/>
    <w:rsid w:val="00C00886"/>
    <w:rsid w:val="00C174F1"/>
    <w:rsid w:val="00C60D47"/>
    <w:rsid w:val="00CC30EA"/>
    <w:rsid w:val="00D2317C"/>
    <w:rsid w:val="00E30DB0"/>
    <w:rsid w:val="00E3543D"/>
    <w:rsid w:val="00E633FC"/>
    <w:rsid w:val="00E86811"/>
    <w:rsid w:val="00EF208D"/>
    <w:rsid w:val="00FD6FAD"/>
    <w:rsid w:val="0EFBA0B8"/>
    <w:rsid w:val="263AB9F3"/>
    <w:rsid w:val="3F1D016F"/>
    <w:rsid w:val="478247B5"/>
    <w:rsid w:val="50ACB798"/>
    <w:rsid w:val="69365637"/>
    <w:rsid w:val="771A7053"/>
    <w:rsid w:val="7A578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37C46"/>
  <w15:chartTrackingRefBased/>
  <w15:docId w15:val="{D72610B0-C3C9-4F92-BE7F-A58D338E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B82"/>
    <w:pPr>
      <w:spacing w:before="60" w:after="6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tzkamezerapred">
    <w:name w:val="otázka_mezera pred"/>
    <w:basedOn w:val="Normln"/>
    <w:next w:val="podotzka"/>
    <w:rsid w:val="00344B82"/>
    <w:pPr>
      <w:numPr>
        <w:numId w:val="2"/>
      </w:numPr>
      <w:spacing w:before="180"/>
    </w:pPr>
    <w:rPr>
      <w:rFonts w:ascii="Times New Roman" w:hAnsi="Times New Roman"/>
      <w:b/>
    </w:rPr>
  </w:style>
  <w:style w:type="paragraph" w:customStyle="1" w:styleId="podotzka">
    <w:name w:val="podotázka"/>
    <w:basedOn w:val="Normln"/>
    <w:rsid w:val="00344B82"/>
    <w:pPr>
      <w:numPr>
        <w:numId w:val="1"/>
      </w:numPr>
      <w:spacing w:after="0"/>
    </w:pPr>
    <w:rPr>
      <w:rFonts w:ascii="Times New Roman" w:hAnsi="Times New Roman"/>
    </w:rPr>
  </w:style>
  <w:style w:type="paragraph" w:styleId="Odstavecseseznamem">
    <w:name w:val="List Paragraph"/>
    <w:basedOn w:val="Normln"/>
    <w:uiPriority w:val="34"/>
    <w:qFormat/>
    <w:rsid w:val="00344B82"/>
    <w:pPr>
      <w:spacing w:before="0" w:after="160" w:line="259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E30DB0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E30DB0"/>
    <w:rPr>
      <w:rFonts w:ascii="Arial" w:eastAsia="Times New Roman" w:hAnsi="Arial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30DB0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E30DB0"/>
    <w:rPr>
      <w:rFonts w:ascii="Arial" w:eastAsia="Times New Roman" w:hAnsi="Arial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9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517</Words>
  <Characters>3057</Characters>
  <Application>Microsoft Office Word</Application>
  <DocSecurity>0</DocSecurity>
  <Lines>25</Lines>
  <Paragraphs>7</Paragraphs>
  <ScaleCrop>false</ScaleCrop>
  <Company>HP Inc.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Kateřina Strejcová</dc:creator>
  <cp:keywords/>
  <dc:description/>
  <cp:lastModifiedBy>Ing. Věra Průšová</cp:lastModifiedBy>
  <cp:revision>21</cp:revision>
  <cp:lastPrinted>2024-05-21T12:36:00Z</cp:lastPrinted>
  <dcterms:created xsi:type="dcterms:W3CDTF">2025-09-30T11:23:00Z</dcterms:created>
  <dcterms:modified xsi:type="dcterms:W3CDTF">2026-10-01T13:58:00Z</dcterms:modified>
</cp:coreProperties>
</file>