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54" w:rsidRDefault="006F4954" w:rsidP="006F495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Tematické okruhy profilové maturitní zkoušky</w:t>
      </w:r>
    </w:p>
    <w:p w:rsidR="006F4954" w:rsidRDefault="006F4954" w:rsidP="006F495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CESTOVNÍ RUCH</w:t>
      </w:r>
    </w:p>
    <w:p w:rsidR="00A64566" w:rsidRDefault="00A64566" w:rsidP="00D4193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4566" w:rsidRDefault="00A64566" w:rsidP="007F6456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258E">
        <w:rPr>
          <w:rFonts w:ascii="Times New Roman" w:hAnsi="Times New Roman" w:cs="Times New Roman"/>
          <w:sz w:val="24"/>
        </w:rPr>
        <w:t xml:space="preserve">Charakteristika, vývoj a členění CR (historie, definice, základní pojmy v CR – turista a výletník v MCR/ DCR, druhy </w:t>
      </w:r>
      <w:r w:rsidRPr="00A64566">
        <w:rPr>
          <w:rFonts w:ascii="Times New Roman" w:hAnsi="Times New Roman" w:cs="Times New Roman"/>
          <w:sz w:val="24"/>
        </w:rPr>
        <w:t>a základní formy</w:t>
      </w:r>
      <w:r w:rsidRPr="00FE258E">
        <w:rPr>
          <w:rFonts w:ascii="Times New Roman" w:hAnsi="Times New Roman" w:cs="Times New Roman"/>
          <w:sz w:val="24"/>
        </w:rPr>
        <w:t xml:space="preserve"> CR) </w:t>
      </w:r>
    </w:p>
    <w:p w:rsidR="00F9790D" w:rsidRPr="00F9790D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9790D">
        <w:rPr>
          <w:rFonts w:ascii="Times New Roman" w:hAnsi="Times New Roman" w:cs="Times New Roman"/>
          <w:sz w:val="24"/>
        </w:rPr>
        <w:t xml:space="preserve">Charakteristika předpokladů rozvoje a významných atraktivit CR Severní Ameriky (USA, Kanada) </w:t>
      </w:r>
    </w:p>
    <w:p w:rsidR="00F9790D" w:rsidRPr="00A64566" w:rsidRDefault="00F9790D" w:rsidP="00D4193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7F6456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258E">
        <w:rPr>
          <w:rFonts w:ascii="Times New Roman" w:hAnsi="Times New Roman" w:cs="Times New Roman"/>
          <w:sz w:val="24"/>
        </w:rPr>
        <w:t>Předpoklady rozvoje CR v ČR a ve světě (lokalizační, realizační a selektivní předpoklady, rozvoj CR v ČR/Evropě, překážky rozvoje CR)</w:t>
      </w:r>
    </w:p>
    <w:p w:rsidR="00F9790D" w:rsidRPr="00F9790D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F9790D">
        <w:rPr>
          <w:rFonts w:ascii="Times New Roman" w:hAnsi="Times New Roman" w:cs="Times New Roman"/>
          <w:sz w:val="24"/>
        </w:rPr>
        <w:t xml:space="preserve">harakteristika předpokladů rozvoje a významných atraktivit CR Střední Ameriky (se zaměřením na Mexiko) </w:t>
      </w:r>
    </w:p>
    <w:p w:rsidR="00F9790D" w:rsidRPr="00A64566" w:rsidRDefault="00F9790D" w:rsidP="00D4193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7F6456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64566">
        <w:rPr>
          <w:rFonts w:ascii="Times New Roman" w:hAnsi="Times New Roman" w:cs="Times New Roman"/>
          <w:sz w:val="24"/>
        </w:rPr>
        <w:t>Právní úprava CR v ČR – zákon č. 159/1999 Sb., Rozdíl mezi CK a CA a založení těchto subjektů</w:t>
      </w:r>
    </w:p>
    <w:p w:rsidR="00F9790D" w:rsidRPr="00F9790D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F9790D">
        <w:rPr>
          <w:rFonts w:ascii="Times New Roman" w:hAnsi="Times New Roman" w:cs="Times New Roman"/>
          <w:sz w:val="24"/>
        </w:rPr>
        <w:t xml:space="preserve">harakteristika předpokladů rozvoje a významných atraktivit CR Jižní Ameriky (se zaměřením na Peru a Brazílii) </w:t>
      </w:r>
    </w:p>
    <w:p w:rsidR="00F9790D" w:rsidRPr="00F9790D" w:rsidRDefault="00F9790D" w:rsidP="00D419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7F6456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258E">
        <w:rPr>
          <w:rFonts w:ascii="Times New Roman" w:hAnsi="Times New Roman" w:cs="Times New Roman"/>
          <w:sz w:val="24"/>
        </w:rPr>
        <w:t>TIC (charakteristika, činnos</w:t>
      </w:r>
      <w:r w:rsidR="00B35A4E">
        <w:rPr>
          <w:rFonts w:ascii="Times New Roman" w:hAnsi="Times New Roman" w:cs="Times New Roman"/>
          <w:sz w:val="24"/>
        </w:rPr>
        <w:t xml:space="preserve">t, minimální rozsah informací, </w:t>
      </w:r>
      <w:r w:rsidR="000077D7">
        <w:rPr>
          <w:rFonts w:ascii="Times New Roman" w:hAnsi="Times New Roman" w:cs="Times New Roman"/>
          <w:sz w:val="24"/>
        </w:rPr>
        <w:t>kategorizace TIC)</w:t>
      </w:r>
      <w:r w:rsidR="00B35A4E">
        <w:rPr>
          <w:rFonts w:ascii="Times New Roman" w:hAnsi="Times New Roman" w:cs="Times New Roman"/>
          <w:sz w:val="24"/>
        </w:rPr>
        <w:t>, Czech Tourism a jeho role v</w:t>
      </w:r>
      <w:r w:rsidR="00F9790D">
        <w:rPr>
          <w:rFonts w:ascii="Times New Roman" w:hAnsi="Times New Roman" w:cs="Times New Roman"/>
          <w:sz w:val="24"/>
        </w:rPr>
        <w:t> </w:t>
      </w:r>
      <w:r w:rsidR="00B35A4E">
        <w:rPr>
          <w:rFonts w:ascii="Times New Roman" w:hAnsi="Times New Roman" w:cs="Times New Roman"/>
          <w:sz w:val="24"/>
        </w:rPr>
        <w:t>CR</w:t>
      </w:r>
    </w:p>
    <w:p w:rsidR="00F9790D" w:rsidRPr="00F9790D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9790D">
        <w:rPr>
          <w:rFonts w:ascii="Times New Roman" w:hAnsi="Times New Roman" w:cs="Times New Roman"/>
          <w:sz w:val="24"/>
        </w:rPr>
        <w:t>Charakteristika předpokladů rozvoje a významných atraktivit CR Jižní a Jihozápadní Asie (se zaměřením na Indii, Nepál a Srí Lanku)</w:t>
      </w:r>
    </w:p>
    <w:p w:rsidR="00F9790D" w:rsidRPr="00F9790D" w:rsidRDefault="00F9790D" w:rsidP="00D419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7F6456">
      <w:pPr>
        <w:pStyle w:val="Odstavecseseznamem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258E">
        <w:rPr>
          <w:rFonts w:ascii="Times New Roman" w:hAnsi="Times New Roman" w:cs="Times New Roman"/>
          <w:sz w:val="24"/>
        </w:rPr>
        <w:t xml:space="preserve">Ubytovací služby v CR (materiálně-technické podmínky poskytování ubytovacích služeb, dělení a kategorizace UZ, klasifikace UZ, péče o hosta, další služby UZ) </w:t>
      </w:r>
    </w:p>
    <w:p w:rsidR="006F4954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F9790D">
        <w:rPr>
          <w:rFonts w:ascii="Times New Roman" w:hAnsi="Times New Roman" w:cs="Times New Roman"/>
          <w:sz w:val="24"/>
        </w:rPr>
        <w:t xml:space="preserve">harakteristika předpokladů rozvoje a významných atraktivit CR Jižní a Jihozápadní Asie (se zaměřením na Turecko a Izrael)  </w:t>
      </w:r>
    </w:p>
    <w:p w:rsidR="00F9790D" w:rsidRPr="00F9790D" w:rsidRDefault="006F4954" w:rsidP="006F49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64566" w:rsidRDefault="00A64566" w:rsidP="007F6456">
      <w:pPr>
        <w:pStyle w:val="Odstavecseseznamem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258E">
        <w:rPr>
          <w:rFonts w:ascii="Times New Roman" w:hAnsi="Times New Roman" w:cs="Times New Roman"/>
          <w:sz w:val="24"/>
        </w:rPr>
        <w:lastRenderedPageBreak/>
        <w:t xml:space="preserve">Stravovací služby v CR (materiálně-technické podmínky poskytování stravovacích služeb, kategorizace hostinských zařízení, nabídka produktu, formy realizace produktu, </w:t>
      </w:r>
      <w:r w:rsidRPr="00C95026">
        <w:rPr>
          <w:rFonts w:ascii="Times New Roman" w:hAnsi="Times New Roman" w:cs="Times New Roman"/>
          <w:sz w:val="24"/>
        </w:rPr>
        <w:t xml:space="preserve">gastronomický CR) </w:t>
      </w:r>
    </w:p>
    <w:p w:rsidR="00F9790D" w:rsidRPr="00F9790D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F9790D">
        <w:rPr>
          <w:rFonts w:ascii="Times New Roman" w:hAnsi="Times New Roman" w:cs="Times New Roman"/>
          <w:sz w:val="24"/>
        </w:rPr>
        <w:t xml:space="preserve">harakteristika předpokladů rozvoje a významných atraktivit CR Střední a Východní Asie (se zaměřením na Čínu, Japonsko a Rusko) </w:t>
      </w:r>
    </w:p>
    <w:p w:rsidR="00F9790D" w:rsidRPr="00F9790D" w:rsidRDefault="00F9790D" w:rsidP="00D419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7F6456">
      <w:pPr>
        <w:pStyle w:val="Odstavecseseznamem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 xml:space="preserve">Dopravní služby v CR (železniční, letecká, silniční, vodní a ostatní druhy dopravy – výhody, nevýhody, členění, dopravní ceniny, tarify, slevy, práva a povinnosti cestujících) </w:t>
      </w:r>
    </w:p>
    <w:p w:rsidR="00F9790D" w:rsidRPr="00F9790D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F9790D">
        <w:rPr>
          <w:rFonts w:ascii="Times New Roman" w:hAnsi="Times New Roman" w:cs="Times New Roman"/>
          <w:sz w:val="24"/>
        </w:rPr>
        <w:t xml:space="preserve">harakteristika předpokladů rozvoje a významných atraktivit CR Severní Afriky (se zaměřením na Egypt a NP Afriky)  </w:t>
      </w:r>
    </w:p>
    <w:p w:rsidR="00F9790D" w:rsidRPr="00F9790D" w:rsidRDefault="00F9790D" w:rsidP="00D419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 xml:space="preserve">Pasové, vízové, celní a peněžní služby v CR (druhy cestovních dokladů, vydávání, neplatnost, vízum, clo, platební styk v CR, kurzovní lístek) </w:t>
      </w:r>
    </w:p>
    <w:p w:rsidR="00F9790D" w:rsidRPr="00F9790D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9790D">
        <w:rPr>
          <w:rFonts w:ascii="Times New Roman" w:hAnsi="Times New Roman" w:cs="Times New Roman"/>
          <w:sz w:val="24"/>
        </w:rPr>
        <w:t>Praha – Královská cesta a ostatní významné atraktivity CR Prahy</w:t>
      </w:r>
    </w:p>
    <w:p w:rsidR="00F9790D" w:rsidRPr="00F9790D" w:rsidRDefault="00F9790D" w:rsidP="00D419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9790D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>Pojištění v CR (pojištění proti úpadku CK, cestovní pojištění)</w:t>
      </w:r>
    </w:p>
    <w:p w:rsidR="00F9790D" w:rsidRPr="00F9790D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F9790D">
        <w:rPr>
          <w:rFonts w:ascii="Times New Roman" w:hAnsi="Times New Roman" w:cs="Times New Roman"/>
          <w:sz w:val="24"/>
        </w:rPr>
        <w:t xml:space="preserve">harakteristika předpokladů rozvoje a významných atraktivit CR Střední a Severní Evropy (se zaměřením na Slovensko a Maďarsko) </w:t>
      </w:r>
    </w:p>
    <w:p w:rsidR="00A64566" w:rsidRPr="00F9790D" w:rsidRDefault="00A64566" w:rsidP="00D419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9790D">
        <w:rPr>
          <w:rFonts w:ascii="Times New Roman" w:hAnsi="Times New Roman" w:cs="Times New Roman"/>
          <w:sz w:val="24"/>
        </w:rPr>
        <w:t xml:space="preserve"> </w:t>
      </w:r>
    </w:p>
    <w:p w:rsidR="00A64566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>Zdravotní služby v CR, wellness služby jako součást CR v</w:t>
      </w:r>
      <w:r w:rsidR="00F9790D">
        <w:rPr>
          <w:rFonts w:ascii="Times New Roman" w:hAnsi="Times New Roman" w:cs="Times New Roman"/>
          <w:sz w:val="24"/>
        </w:rPr>
        <w:t> </w:t>
      </w:r>
      <w:r w:rsidRPr="00C95026">
        <w:rPr>
          <w:rFonts w:ascii="Times New Roman" w:hAnsi="Times New Roman" w:cs="Times New Roman"/>
          <w:sz w:val="24"/>
        </w:rPr>
        <w:t>současnosti</w:t>
      </w:r>
    </w:p>
    <w:p w:rsidR="00F9790D" w:rsidRPr="00F9790D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F9790D">
        <w:rPr>
          <w:rFonts w:ascii="Times New Roman" w:hAnsi="Times New Roman" w:cs="Times New Roman"/>
          <w:sz w:val="24"/>
        </w:rPr>
        <w:t>harakteristika předpokladů rozvoje a významných atraktivit CR ostrovů a poloostrovů Jižní Asie (se zaměřením na Thajsko a Indonésii)</w:t>
      </w:r>
    </w:p>
    <w:p w:rsidR="00F9790D" w:rsidRPr="00F9790D" w:rsidRDefault="00F9790D" w:rsidP="00D4193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>Lázeňský CR (vývoj, význam, PLZ – aplikace, formy lázeňského pobytu, služby lázeňského CR – léčebné, ubytovací, stravovací, kulturní, společenské)</w:t>
      </w:r>
    </w:p>
    <w:p w:rsidR="00F9790D" w:rsidRPr="00F9790D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F9790D">
        <w:rPr>
          <w:rFonts w:ascii="Times New Roman" w:hAnsi="Times New Roman" w:cs="Times New Roman"/>
          <w:sz w:val="24"/>
        </w:rPr>
        <w:t xml:space="preserve">harakteristika předpokladů rozvoje a významných atraktivit CR Austrálie a Oceánie </w:t>
      </w:r>
    </w:p>
    <w:p w:rsidR="00F9790D" w:rsidRPr="00C95026" w:rsidRDefault="00F9790D" w:rsidP="00D4193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>Místopis lázeňského cestovního ruchu</w:t>
      </w:r>
      <w:r w:rsidR="00FA65AD">
        <w:rPr>
          <w:rFonts w:ascii="Times New Roman" w:hAnsi="Times New Roman" w:cs="Times New Roman"/>
          <w:sz w:val="24"/>
        </w:rPr>
        <w:t xml:space="preserve"> v ČR</w:t>
      </w:r>
      <w:r w:rsidRPr="00C95026">
        <w:rPr>
          <w:rFonts w:ascii="Times New Roman" w:hAnsi="Times New Roman" w:cs="Times New Roman"/>
          <w:sz w:val="24"/>
        </w:rPr>
        <w:t xml:space="preserve"> se zaměřením na lázeňský trojúhelník</w:t>
      </w:r>
      <w:r w:rsidR="00FA65AD">
        <w:rPr>
          <w:rFonts w:ascii="Times New Roman" w:hAnsi="Times New Roman" w:cs="Times New Roman"/>
          <w:sz w:val="24"/>
        </w:rPr>
        <w:t xml:space="preserve"> a hlavní střediska v Evropě.</w:t>
      </w:r>
    </w:p>
    <w:p w:rsidR="00F9790D" w:rsidRPr="00F9790D" w:rsidRDefault="00F9790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9790D">
        <w:rPr>
          <w:rFonts w:ascii="Times New Roman" w:hAnsi="Times New Roman" w:cs="Times New Roman"/>
          <w:sz w:val="24"/>
        </w:rPr>
        <w:t>Charakteristika předpokladů rozvoje a významných atraktivit CR Západní Evropy (se zaměřením na Spojené království Velké Británie a Severního Irska)</w:t>
      </w:r>
    </w:p>
    <w:p w:rsidR="00F9790D" w:rsidRPr="00C95026" w:rsidRDefault="00F9790D" w:rsidP="00D4193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lastRenderedPageBreak/>
        <w:t xml:space="preserve">MICE - kongresový a incentivní CR (charakteristika, členění kongresových akcí, místo konání, klasifikace služeb, organizovaní kongresových akcí, místopis) </w:t>
      </w:r>
    </w:p>
    <w:p w:rsidR="00FA65AD" w:rsidRPr="00844FB9" w:rsidRDefault="00FA65A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Přírodní atraktivity v ČR se zaměřením na národní parky a jeskynní systémy</w:t>
      </w:r>
    </w:p>
    <w:p w:rsidR="00F9790D" w:rsidRPr="00F9790D" w:rsidRDefault="00F9790D" w:rsidP="00D419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>Specifické formy CR (dobrodružný CR, náboženský CR, lovecký CR, CR dětí a mládeže, seniorský CR vč. konkrétních lokalit)</w:t>
      </w:r>
    </w:p>
    <w:p w:rsidR="00A7792F" w:rsidRDefault="00A7792F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A7792F">
        <w:rPr>
          <w:rFonts w:ascii="Times New Roman" w:hAnsi="Times New Roman" w:cs="Times New Roman"/>
          <w:sz w:val="24"/>
        </w:rPr>
        <w:t>harakteristika předpokladů rozvoje a významných atraktivit CR Jižní Evropy (se zaměřením na Španělsko a Portugalsko)</w:t>
      </w:r>
    </w:p>
    <w:p w:rsidR="00D41936" w:rsidRPr="00A7792F" w:rsidRDefault="00D41936" w:rsidP="00D4193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 xml:space="preserve">Specifické formy CR (venkovská turistika, městský CR, filmový, svatební, gastro, temný CR vč. konkrétních lokalit) </w:t>
      </w:r>
    </w:p>
    <w:p w:rsidR="00E637C6" w:rsidRPr="00E637C6" w:rsidRDefault="00E637C6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A7792F" w:rsidRPr="00A7792F">
        <w:rPr>
          <w:rFonts w:ascii="Times New Roman" w:hAnsi="Times New Roman" w:cs="Times New Roman"/>
          <w:sz w:val="24"/>
        </w:rPr>
        <w:t>harakteristika předpokladů rozvoje a významných atraktivit CR Jižní Evropy (se zaměřením na Itálii)</w:t>
      </w:r>
    </w:p>
    <w:p w:rsidR="00A7792F" w:rsidRPr="00A7792F" w:rsidRDefault="00A7792F" w:rsidP="00D4193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>Marketingová činnost v CR -  produkt CK – tvorba, nabídka, prodej zájezdu</w:t>
      </w:r>
    </w:p>
    <w:p w:rsidR="00E637C6" w:rsidRPr="00E637C6" w:rsidRDefault="00E637C6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E637C6">
        <w:rPr>
          <w:rFonts w:ascii="Times New Roman" w:hAnsi="Times New Roman" w:cs="Times New Roman"/>
          <w:sz w:val="24"/>
        </w:rPr>
        <w:t xml:space="preserve">harakteristika předpokladů rozvoje a významných atraktivit CR Jižní Evropy (se zaměřením na Řecko a Chorvatsko a další země Balkánského poloostrova) </w:t>
      </w:r>
    </w:p>
    <w:p w:rsidR="00E637C6" w:rsidRPr="00984D50" w:rsidRDefault="00E637C6" w:rsidP="00D4193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>Tvorba zájezdu v závislosti na klientele, zajištění jednotlivých služeb</w:t>
      </w:r>
    </w:p>
    <w:p w:rsidR="00E637C6" w:rsidRPr="00E637C6" w:rsidRDefault="00E637C6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E637C6">
        <w:rPr>
          <w:rFonts w:ascii="Times New Roman" w:hAnsi="Times New Roman" w:cs="Times New Roman"/>
          <w:sz w:val="24"/>
        </w:rPr>
        <w:t xml:space="preserve">harakteristika předpokladů rozvoje a významných atraktivit CR Alpských zemí (se zaměřením na Rakousko, Švýcarsko a Slovinsko) </w:t>
      </w:r>
    </w:p>
    <w:p w:rsidR="00E637C6" w:rsidRPr="00E637C6" w:rsidRDefault="00E637C6" w:rsidP="00D4193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 xml:space="preserve">Průvodce a jeho osobnost. (průvodce, požadavky na osobnost a na kvalifikaci průvodce, náplň práce průvodce, informační minimum průvodce) </w:t>
      </w:r>
    </w:p>
    <w:p w:rsidR="00E637C6" w:rsidRPr="00E637C6" w:rsidRDefault="00E637C6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637C6">
        <w:rPr>
          <w:rFonts w:ascii="Times New Roman" w:hAnsi="Times New Roman" w:cs="Times New Roman"/>
          <w:sz w:val="24"/>
        </w:rPr>
        <w:t>Charakteristika předpokladů rozvoje a významných atraktivit CR Středních Čech</w:t>
      </w:r>
    </w:p>
    <w:p w:rsidR="00E637C6" w:rsidRPr="00C95026" w:rsidRDefault="00E637C6" w:rsidP="00D4193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64566" w:rsidRDefault="00A64566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95026">
        <w:rPr>
          <w:rFonts w:ascii="Times New Roman" w:hAnsi="Times New Roman" w:cs="Times New Roman"/>
          <w:sz w:val="24"/>
        </w:rPr>
        <w:t xml:space="preserve">Typy průvodců a jejich povinnosti. (průvodce, typy průvodců, povinnosti průvodce, kritéria při výběru průvodce, příprava průvodce na zájezd, povinnosti při mimořádných událostech) </w:t>
      </w:r>
    </w:p>
    <w:p w:rsidR="00E637C6" w:rsidRDefault="00E637C6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E637C6">
        <w:rPr>
          <w:rFonts w:ascii="Times New Roman" w:hAnsi="Times New Roman" w:cs="Times New Roman"/>
          <w:sz w:val="24"/>
        </w:rPr>
        <w:t>amátky UNESCO v ČR a jejich charakteristika</w:t>
      </w:r>
    </w:p>
    <w:p w:rsidR="00844FB9" w:rsidRPr="006F4954" w:rsidRDefault="006F4954" w:rsidP="006F49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64566" w:rsidRDefault="00844FB9" w:rsidP="00D4193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Globální problémy lidstva a jejich vliv na CR (ekologické, demografické, národnostní a náboženské)</w:t>
      </w:r>
    </w:p>
    <w:p w:rsidR="00FA65AD" w:rsidRPr="00FA65AD" w:rsidRDefault="00FA65AD" w:rsidP="00D41936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A65AD">
        <w:rPr>
          <w:rFonts w:ascii="Times New Roman" w:hAnsi="Times New Roman" w:cs="Times New Roman"/>
          <w:sz w:val="24"/>
        </w:rPr>
        <w:t>Charakteristika předpokladů rozvoje a významných atraktivit CR Západní Evropy (se zaměřením na Francii a země Beneluxu)</w:t>
      </w:r>
    </w:p>
    <w:p w:rsidR="003B5D04" w:rsidRDefault="003B5D04" w:rsidP="00A64566">
      <w:pPr>
        <w:spacing w:after="0" w:line="360" w:lineRule="auto"/>
      </w:pPr>
    </w:p>
    <w:sectPr w:rsidR="003B5D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36" w:rsidRDefault="00006936" w:rsidP="00DA184A">
      <w:pPr>
        <w:spacing w:after="0" w:line="240" w:lineRule="auto"/>
      </w:pPr>
      <w:r>
        <w:separator/>
      </w:r>
    </w:p>
  </w:endnote>
  <w:endnote w:type="continuationSeparator" w:id="0">
    <w:p w:rsidR="00006936" w:rsidRDefault="00006936" w:rsidP="00DA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129238"/>
      <w:docPartObj>
        <w:docPartGallery w:val="Page Numbers (Bottom of Page)"/>
        <w:docPartUnique/>
      </w:docPartObj>
    </w:sdtPr>
    <w:sdtEndPr/>
    <w:sdtContent>
      <w:p w:rsidR="00DA184A" w:rsidRDefault="00DA18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B97">
          <w:rPr>
            <w:noProof/>
          </w:rPr>
          <w:t>1</w:t>
        </w:r>
        <w:r>
          <w:fldChar w:fldCharType="end"/>
        </w:r>
      </w:p>
    </w:sdtContent>
  </w:sdt>
  <w:p w:rsidR="00DA184A" w:rsidRDefault="00DA18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36" w:rsidRDefault="00006936" w:rsidP="00DA184A">
      <w:pPr>
        <w:spacing w:after="0" w:line="240" w:lineRule="auto"/>
      </w:pPr>
      <w:r>
        <w:separator/>
      </w:r>
    </w:p>
  </w:footnote>
  <w:footnote w:type="continuationSeparator" w:id="0">
    <w:p w:rsidR="00006936" w:rsidRDefault="00006936" w:rsidP="00DA1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2AA5"/>
    <w:multiLevelType w:val="hybridMultilevel"/>
    <w:tmpl w:val="78F6E82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6B38"/>
    <w:multiLevelType w:val="hybridMultilevel"/>
    <w:tmpl w:val="19B22B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52EB"/>
    <w:multiLevelType w:val="hybridMultilevel"/>
    <w:tmpl w:val="8F4828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7A38"/>
    <w:multiLevelType w:val="hybridMultilevel"/>
    <w:tmpl w:val="63729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375B3"/>
    <w:multiLevelType w:val="hybridMultilevel"/>
    <w:tmpl w:val="304083E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66632"/>
    <w:multiLevelType w:val="hybridMultilevel"/>
    <w:tmpl w:val="BC7E9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D6E32"/>
    <w:multiLevelType w:val="hybridMultilevel"/>
    <w:tmpl w:val="8E002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25B31"/>
    <w:multiLevelType w:val="hybridMultilevel"/>
    <w:tmpl w:val="83A25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A43E5"/>
    <w:multiLevelType w:val="hybridMultilevel"/>
    <w:tmpl w:val="B622C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3115"/>
    <w:multiLevelType w:val="hybridMultilevel"/>
    <w:tmpl w:val="45509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D5DD0"/>
    <w:multiLevelType w:val="hybridMultilevel"/>
    <w:tmpl w:val="73B43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07123"/>
    <w:multiLevelType w:val="hybridMultilevel"/>
    <w:tmpl w:val="2C58B4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D3486"/>
    <w:multiLevelType w:val="hybridMultilevel"/>
    <w:tmpl w:val="6632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8546D"/>
    <w:multiLevelType w:val="hybridMultilevel"/>
    <w:tmpl w:val="5B8ED14C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01E44"/>
    <w:multiLevelType w:val="hybridMultilevel"/>
    <w:tmpl w:val="BF62927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B5952"/>
    <w:multiLevelType w:val="hybridMultilevel"/>
    <w:tmpl w:val="EAE04EF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90A9F"/>
    <w:multiLevelType w:val="hybridMultilevel"/>
    <w:tmpl w:val="397CD638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B32E9"/>
    <w:multiLevelType w:val="hybridMultilevel"/>
    <w:tmpl w:val="8CC28D06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63E30"/>
    <w:multiLevelType w:val="hybridMultilevel"/>
    <w:tmpl w:val="EA36C1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90F2F"/>
    <w:multiLevelType w:val="hybridMultilevel"/>
    <w:tmpl w:val="3FFAB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90038D"/>
    <w:multiLevelType w:val="hybridMultilevel"/>
    <w:tmpl w:val="E96A0F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D32E3"/>
    <w:multiLevelType w:val="hybridMultilevel"/>
    <w:tmpl w:val="36CEDE9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5BD227A"/>
    <w:multiLevelType w:val="hybridMultilevel"/>
    <w:tmpl w:val="958C8B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F2847"/>
    <w:multiLevelType w:val="hybridMultilevel"/>
    <w:tmpl w:val="A9CCA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07EB6"/>
    <w:multiLevelType w:val="hybridMultilevel"/>
    <w:tmpl w:val="C91A7CAE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22"/>
  </w:num>
  <w:num w:numId="9">
    <w:abstractNumId w:val="0"/>
  </w:num>
  <w:num w:numId="10">
    <w:abstractNumId w:val="16"/>
  </w:num>
  <w:num w:numId="11">
    <w:abstractNumId w:val="13"/>
  </w:num>
  <w:num w:numId="12">
    <w:abstractNumId w:val="15"/>
  </w:num>
  <w:num w:numId="13">
    <w:abstractNumId w:val="14"/>
  </w:num>
  <w:num w:numId="14">
    <w:abstractNumId w:val="17"/>
  </w:num>
  <w:num w:numId="15">
    <w:abstractNumId w:val="4"/>
  </w:num>
  <w:num w:numId="16">
    <w:abstractNumId w:val="24"/>
  </w:num>
  <w:num w:numId="17">
    <w:abstractNumId w:val="19"/>
  </w:num>
  <w:num w:numId="18">
    <w:abstractNumId w:val="21"/>
  </w:num>
  <w:num w:numId="19">
    <w:abstractNumId w:val="10"/>
  </w:num>
  <w:num w:numId="20">
    <w:abstractNumId w:val="8"/>
  </w:num>
  <w:num w:numId="21">
    <w:abstractNumId w:val="5"/>
  </w:num>
  <w:num w:numId="22">
    <w:abstractNumId w:val="7"/>
  </w:num>
  <w:num w:numId="23">
    <w:abstractNumId w:val="6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66"/>
    <w:rsid w:val="00006936"/>
    <w:rsid w:val="000077D7"/>
    <w:rsid w:val="0023611A"/>
    <w:rsid w:val="003B5D04"/>
    <w:rsid w:val="006F4954"/>
    <w:rsid w:val="007F6456"/>
    <w:rsid w:val="00844FB9"/>
    <w:rsid w:val="00A64566"/>
    <w:rsid w:val="00A7792F"/>
    <w:rsid w:val="00B35A4E"/>
    <w:rsid w:val="00C73B97"/>
    <w:rsid w:val="00C95026"/>
    <w:rsid w:val="00D41936"/>
    <w:rsid w:val="00DA184A"/>
    <w:rsid w:val="00E637C6"/>
    <w:rsid w:val="00EB7C64"/>
    <w:rsid w:val="00F9790D"/>
    <w:rsid w:val="00F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71AA-5AB6-470C-831B-5E4A8C7A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45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5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4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FB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A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84A"/>
  </w:style>
  <w:style w:type="paragraph" w:styleId="Zpat">
    <w:name w:val="footer"/>
    <w:basedOn w:val="Normln"/>
    <w:link w:val="ZpatChar"/>
    <w:uiPriority w:val="99"/>
    <w:unhideWhenUsed/>
    <w:rsid w:val="00DA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Tereza Husárová</dc:creator>
  <cp:keywords/>
  <dc:description/>
  <cp:lastModifiedBy>Ing. Tereza Husárová</cp:lastModifiedBy>
  <cp:revision>2</cp:revision>
  <cp:lastPrinted>2021-09-06T12:19:00Z</cp:lastPrinted>
  <dcterms:created xsi:type="dcterms:W3CDTF">2022-09-22T09:40:00Z</dcterms:created>
  <dcterms:modified xsi:type="dcterms:W3CDTF">2022-09-22T09:40:00Z</dcterms:modified>
</cp:coreProperties>
</file>