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B63AD" w14:textId="77777777" w:rsidR="001B2FAD" w:rsidRPr="00947D73" w:rsidRDefault="001B2FAD" w:rsidP="001B2FAD">
      <w:pPr>
        <w:pStyle w:val="Odstavecseseznamem"/>
        <w:spacing w:line="360" w:lineRule="auto"/>
        <w:jc w:val="center"/>
        <w:rPr>
          <w:rFonts w:ascii="Times New Roman" w:hAnsi="Times New Roman"/>
          <w:b/>
          <w:sz w:val="36"/>
          <w:szCs w:val="36"/>
        </w:rPr>
      </w:pPr>
      <w:r w:rsidRPr="00947D73">
        <w:rPr>
          <w:rFonts w:ascii="Times New Roman" w:hAnsi="Times New Roman"/>
          <w:b/>
          <w:sz w:val="36"/>
          <w:szCs w:val="36"/>
        </w:rPr>
        <w:t>Tematické okruhy profilové maturitní zkoušky</w:t>
      </w:r>
    </w:p>
    <w:p w14:paraId="7FFB63AE" w14:textId="77777777" w:rsidR="001B2FAD" w:rsidRDefault="001B2FAD" w:rsidP="001B2FAD">
      <w:pPr>
        <w:pStyle w:val="Odstavecseseznamem"/>
        <w:spacing w:line="36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MATEMATIKA</w:t>
      </w:r>
    </w:p>
    <w:p w14:paraId="7FFB63AF" w14:textId="77777777" w:rsidR="001B2FAD" w:rsidRPr="0096634E" w:rsidRDefault="001B2FAD" w:rsidP="001B2FAD">
      <w:pPr>
        <w:pStyle w:val="Odstavecseseznamem"/>
        <w:spacing w:line="360" w:lineRule="auto"/>
        <w:jc w:val="center"/>
        <w:rPr>
          <w:rFonts w:ascii="Times New Roman" w:hAnsi="Times New Roman"/>
          <w:b/>
          <w:sz w:val="36"/>
          <w:szCs w:val="36"/>
        </w:rPr>
      </w:pPr>
    </w:p>
    <w:p w14:paraId="7FFB63B0" w14:textId="77777777" w:rsidR="001B2FAD" w:rsidRDefault="001B2FAD" w:rsidP="001B2FAD">
      <w:pPr>
        <w:tabs>
          <w:tab w:val="left" w:pos="284"/>
          <w:tab w:val="left" w:pos="567"/>
        </w:tabs>
        <w:spacing w:line="360" w:lineRule="auto"/>
        <w:jc w:val="both"/>
        <w:rPr>
          <w:bCs/>
        </w:rPr>
      </w:pPr>
    </w:p>
    <w:p w14:paraId="5E4789B2" w14:textId="77777777" w:rsidR="0081144C" w:rsidRDefault="001B2FAD" w:rsidP="0081144C">
      <w:pPr>
        <w:numPr>
          <w:ilvl w:val="0"/>
          <w:numId w:val="1"/>
        </w:num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Úpravy algebraických výrazů</w:t>
      </w:r>
      <w:r w:rsidRPr="00405936">
        <w:rPr>
          <w:rFonts w:ascii="Times New Roman" w:hAnsi="Times New Roman"/>
          <w:bCs/>
          <w:sz w:val="24"/>
          <w:szCs w:val="24"/>
        </w:rPr>
        <w:t>.</w:t>
      </w:r>
    </w:p>
    <w:p w14:paraId="5873B9D1" w14:textId="58C6130E" w:rsidR="0081144C" w:rsidRDefault="0081144C" w:rsidP="0081144C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1B2FAD" w:rsidRPr="0081144C">
        <w:rPr>
          <w:rFonts w:ascii="Times New Roman" w:hAnsi="Times New Roman"/>
          <w:bCs/>
          <w:sz w:val="24"/>
          <w:szCs w:val="24"/>
        </w:rPr>
        <w:t>Vektor, operace s</w:t>
      </w:r>
      <w:r w:rsidR="00EB05C0">
        <w:rPr>
          <w:rFonts w:ascii="Times New Roman" w:hAnsi="Times New Roman"/>
          <w:bCs/>
          <w:sz w:val="24"/>
          <w:szCs w:val="24"/>
        </w:rPr>
        <w:t> </w:t>
      </w:r>
      <w:r w:rsidR="001B2FAD" w:rsidRPr="0081144C">
        <w:rPr>
          <w:rFonts w:ascii="Times New Roman" w:hAnsi="Times New Roman"/>
          <w:bCs/>
          <w:sz w:val="24"/>
          <w:szCs w:val="24"/>
        </w:rPr>
        <w:t>vektory</w:t>
      </w:r>
    </w:p>
    <w:p w14:paraId="388681A0" w14:textId="77777777" w:rsidR="00EB05C0" w:rsidRPr="0081144C" w:rsidRDefault="00EB05C0" w:rsidP="0081144C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44CC4513" w14:textId="77777777" w:rsidR="0081144C" w:rsidRDefault="001B2FAD" w:rsidP="0081144C">
      <w:pPr>
        <w:numPr>
          <w:ilvl w:val="0"/>
          <w:numId w:val="1"/>
        </w:num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Goniometrické funkce ostrého</w:t>
      </w:r>
      <w:r w:rsidRPr="00405936">
        <w:rPr>
          <w:rFonts w:ascii="Times New Roman" w:hAnsi="Times New Roman"/>
          <w:bCs/>
          <w:sz w:val="24"/>
          <w:szCs w:val="24"/>
        </w:rPr>
        <w:t xml:space="preserve"> úhlu</w:t>
      </w:r>
      <w:r>
        <w:rPr>
          <w:rFonts w:ascii="Times New Roman" w:hAnsi="Times New Roman"/>
          <w:bCs/>
          <w:sz w:val="24"/>
          <w:szCs w:val="24"/>
        </w:rPr>
        <w:t>, řešení pravoúhlého trojúhelníku</w:t>
      </w:r>
      <w:r w:rsidRPr="00405936">
        <w:rPr>
          <w:rFonts w:ascii="Times New Roman" w:hAnsi="Times New Roman"/>
          <w:bCs/>
          <w:sz w:val="24"/>
          <w:szCs w:val="24"/>
        </w:rPr>
        <w:t>.</w:t>
      </w:r>
    </w:p>
    <w:p w14:paraId="1447F787" w14:textId="06F942D7" w:rsidR="0081144C" w:rsidRDefault="0081144C" w:rsidP="0081144C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1B2FAD" w:rsidRPr="0081144C">
        <w:rPr>
          <w:rFonts w:ascii="Times New Roman" w:hAnsi="Times New Roman"/>
          <w:bCs/>
          <w:sz w:val="24"/>
          <w:szCs w:val="24"/>
        </w:rPr>
        <w:t>Aritmetická posloupnost.</w:t>
      </w:r>
    </w:p>
    <w:p w14:paraId="438F10D9" w14:textId="77777777" w:rsidR="00EB05C0" w:rsidRPr="0081144C" w:rsidRDefault="00EB05C0" w:rsidP="0081144C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0154F5B8" w14:textId="77777777" w:rsidR="0081144C" w:rsidRDefault="001B2FAD" w:rsidP="0081144C">
      <w:pPr>
        <w:numPr>
          <w:ilvl w:val="0"/>
          <w:numId w:val="1"/>
        </w:num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Mocniny s celým a racionálním mocnitelem.</w:t>
      </w:r>
    </w:p>
    <w:p w14:paraId="7FFB63B6" w14:textId="1762B3E3" w:rsidR="001B2FAD" w:rsidRDefault="0081144C" w:rsidP="0081144C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1B2FAD" w:rsidRPr="0081144C">
        <w:rPr>
          <w:rFonts w:ascii="Times New Roman" w:hAnsi="Times New Roman"/>
          <w:bCs/>
          <w:sz w:val="24"/>
          <w:szCs w:val="24"/>
        </w:rPr>
        <w:t>Rovnice přímky v AG.</w:t>
      </w:r>
    </w:p>
    <w:p w14:paraId="50EFEBB3" w14:textId="77777777" w:rsidR="00EB05C0" w:rsidRPr="0081144C" w:rsidRDefault="00EB05C0" w:rsidP="0081144C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776F4EC9" w14:textId="77777777" w:rsidR="0081144C" w:rsidRDefault="001B2FAD" w:rsidP="0081144C">
      <w:pPr>
        <w:numPr>
          <w:ilvl w:val="0"/>
          <w:numId w:val="1"/>
        </w:num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Lineární rovnice</w:t>
      </w:r>
    </w:p>
    <w:p w14:paraId="7FFB63B8" w14:textId="638F10D5" w:rsidR="001B2FAD" w:rsidRDefault="0081144C" w:rsidP="0081144C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1B2FAD" w:rsidRPr="0081144C">
        <w:rPr>
          <w:rFonts w:ascii="Times New Roman" w:hAnsi="Times New Roman"/>
          <w:bCs/>
          <w:sz w:val="24"/>
          <w:szCs w:val="24"/>
        </w:rPr>
        <w:t>Řešení obecného trojúhelníku - sinová, kosinová věta.</w:t>
      </w:r>
    </w:p>
    <w:p w14:paraId="5DB078D0" w14:textId="77777777" w:rsidR="00EB05C0" w:rsidRPr="0081144C" w:rsidRDefault="00EB05C0" w:rsidP="0081144C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57EC20EE" w14:textId="77777777" w:rsidR="0081144C" w:rsidRDefault="001B2FAD" w:rsidP="0081144C">
      <w:pPr>
        <w:numPr>
          <w:ilvl w:val="0"/>
          <w:numId w:val="1"/>
        </w:num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Množina reálných čísel, intervaly.</w:t>
      </w:r>
    </w:p>
    <w:p w14:paraId="7FFB63BA" w14:textId="18B837C9" w:rsidR="001B2FAD" w:rsidRDefault="0081144C" w:rsidP="0081144C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1B2FAD" w:rsidRPr="0081144C">
        <w:rPr>
          <w:rFonts w:ascii="Times New Roman" w:hAnsi="Times New Roman"/>
          <w:bCs/>
          <w:sz w:val="24"/>
          <w:szCs w:val="24"/>
        </w:rPr>
        <w:t>Goniometrické rovnice.</w:t>
      </w:r>
    </w:p>
    <w:p w14:paraId="625A7176" w14:textId="77777777" w:rsidR="00EB05C0" w:rsidRPr="0081144C" w:rsidRDefault="00EB05C0" w:rsidP="0081144C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64825557" w14:textId="77777777" w:rsidR="0081144C" w:rsidRDefault="001B2FAD" w:rsidP="0081144C">
      <w:pPr>
        <w:numPr>
          <w:ilvl w:val="0"/>
          <w:numId w:val="1"/>
        </w:num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Kombinace.</w:t>
      </w:r>
    </w:p>
    <w:p w14:paraId="7FFB63BC" w14:textId="7710DA2C" w:rsidR="001B2FAD" w:rsidRDefault="0081144C" w:rsidP="0081144C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1B2FAD" w:rsidRPr="0081144C">
        <w:rPr>
          <w:rFonts w:ascii="Times New Roman" w:hAnsi="Times New Roman"/>
          <w:bCs/>
          <w:sz w:val="24"/>
          <w:szCs w:val="24"/>
        </w:rPr>
        <w:t>Vzdálenost bodu od přímky, vzdálenost dvou přímek v AG.</w:t>
      </w:r>
    </w:p>
    <w:p w14:paraId="25289B6B" w14:textId="77777777" w:rsidR="00EB05C0" w:rsidRPr="0081144C" w:rsidRDefault="00EB05C0" w:rsidP="0081144C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2202EE40" w14:textId="77777777" w:rsidR="0081144C" w:rsidRDefault="001B2FAD" w:rsidP="0081144C">
      <w:pPr>
        <w:numPr>
          <w:ilvl w:val="0"/>
          <w:numId w:val="1"/>
        </w:num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Soustavy lineárních rovnic.</w:t>
      </w:r>
    </w:p>
    <w:p w14:paraId="7FFB63BE" w14:textId="657AE3B7" w:rsidR="001B2FAD" w:rsidRDefault="0081144C" w:rsidP="0081144C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1B2FAD" w:rsidRPr="0081144C">
        <w:rPr>
          <w:rFonts w:ascii="Times New Roman" w:hAnsi="Times New Roman"/>
          <w:bCs/>
          <w:sz w:val="24"/>
          <w:szCs w:val="24"/>
        </w:rPr>
        <w:t>Finanční matematika – úvěr, půjčka.</w:t>
      </w:r>
    </w:p>
    <w:p w14:paraId="04F404CF" w14:textId="77777777" w:rsidR="00EB05C0" w:rsidRPr="0081144C" w:rsidRDefault="00EB05C0" w:rsidP="0081144C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57D94EFC" w14:textId="77777777" w:rsidR="0081144C" w:rsidRDefault="001B2FAD" w:rsidP="0081144C">
      <w:pPr>
        <w:numPr>
          <w:ilvl w:val="0"/>
          <w:numId w:val="1"/>
        </w:num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Lineární nerovnice.</w:t>
      </w:r>
    </w:p>
    <w:p w14:paraId="7FFB63C0" w14:textId="46B7EF44" w:rsidR="001B2FAD" w:rsidRDefault="0081144C" w:rsidP="0081144C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1B2FAD" w:rsidRPr="0081144C">
        <w:rPr>
          <w:rFonts w:ascii="Times New Roman" w:hAnsi="Times New Roman"/>
          <w:bCs/>
          <w:sz w:val="24"/>
          <w:szCs w:val="24"/>
        </w:rPr>
        <w:t>Geometrická posloupnost.</w:t>
      </w:r>
    </w:p>
    <w:p w14:paraId="7ED24FC8" w14:textId="77777777" w:rsidR="00EB05C0" w:rsidRPr="0081144C" w:rsidRDefault="00EB05C0" w:rsidP="0081144C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147BCCEE" w14:textId="77777777" w:rsidR="0081144C" w:rsidRDefault="001B2FAD" w:rsidP="0081144C">
      <w:pPr>
        <w:numPr>
          <w:ilvl w:val="0"/>
          <w:numId w:val="1"/>
        </w:num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Soustavy dvou lineárních nerovnic.</w:t>
      </w:r>
    </w:p>
    <w:p w14:paraId="7FFB63C2" w14:textId="4FEA370B" w:rsidR="001B2FAD" w:rsidRDefault="00EB05C0" w:rsidP="00EB05C0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1B2FAD" w:rsidRPr="0081144C">
        <w:rPr>
          <w:rFonts w:ascii="Times New Roman" w:hAnsi="Times New Roman"/>
          <w:bCs/>
          <w:sz w:val="24"/>
          <w:szCs w:val="24"/>
        </w:rPr>
        <w:t>Permutace, variace.</w:t>
      </w:r>
    </w:p>
    <w:p w14:paraId="237743D0" w14:textId="77777777" w:rsidR="00EB05C0" w:rsidRPr="0081144C" w:rsidRDefault="00EB05C0" w:rsidP="00EB05C0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708008DF" w14:textId="77777777" w:rsidR="00EB05C0" w:rsidRDefault="001B2FAD" w:rsidP="00EB05C0">
      <w:pPr>
        <w:numPr>
          <w:ilvl w:val="0"/>
          <w:numId w:val="1"/>
        </w:num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Kvadratická rovnice.</w:t>
      </w:r>
    </w:p>
    <w:p w14:paraId="7FFB63C4" w14:textId="7AE1469F" w:rsidR="001B2FAD" w:rsidRDefault="00EB05C0" w:rsidP="00EB05C0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ab/>
      </w:r>
      <w:r w:rsidR="001B2FAD" w:rsidRPr="00EB05C0">
        <w:rPr>
          <w:rFonts w:ascii="Times New Roman" w:hAnsi="Times New Roman"/>
          <w:bCs/>
          <w:sz w:val="24"/>
          <w:szCs w:val="24"/>
        </w:rPr>
        <w:t>Vzájemná poloha dvou přímek v AG.</w:t>
      </w:r>
    </w:p>
    <w:p w14:paraId="5F470E66" w14:textId="77777777" w:rsidR="00EB05C0" w:rsidRPr="00EB05C0" w:rsidRDefault="00EB05C0" w:rsidP="00EB05C0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69B7BB04" w14:textId="77777777" w:rsidR="00EB05C0" w:rsidRDefault="001B2FAD" w:rsidP="00EB05C0">
      <w:pPr>
        <w:numPr>
          <w:ilvl w:val="0"/>
          <w:numId w:val="1"/>
        </w:num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Soustava kvadratické a lineární rovnice.</w:t>
      </w:r>
    </w:p>
    <w:p w14:paraId="7FFB63C6" w14:textId="488E691C" w:rsidR="001B2FAD" w:rsidRDefault="00EB05C0" w:rsidP="00EB05C0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1B2FAD" w:rsidRPr="00EB05C0">
        <w:rPr>
          <w:rFonts w:ascii="Times New Roman" w:hAnsi="Times New Roman"/>
          <w:bCs/>
          <w:sz w:val="24"/>
          <w:szCs w:val="24"/>
        </w:rPr>
        <w:t>Statistika – číselné charakteristiky variability.</w:t>
      </w:r>
    </w:p>
    <w:p w14:paraId="58EF4B37" w14:textId="77777777" w:rsidR="00EB05C0" w:rsidRPr="00EB05C0" w:rsidRDefault="00EB05C0" w:rsidP="00EB05C0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0A2D179E" w14:textId="77777777" w:rsidR="00EB05C0" w:rsidRDefault="001B2FAD" w:rsidP="00EB05C0">
      <w:pPr>
        <w:numPr>
          <w:ilvl w:val="0"/>
          <w:numId w:val="1"/>
        </w:num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Lineární funkce.</w:t>
      </w:r>
    </w:p>
    <w:p w14:paraId="7FFB63C8" w14:textId="7EEFAE75" w:rsidR="001B2FAD" w:rsidRDefault="00EB05C0" w:rsidP="00EB05C0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1B2FAD" w:rsidRPr="00EB05C0">
        <w:rPr>
          <w:rFonts w:ascii="Times New Roman" w:hAnsi="Times New Roman"/>
          <w:bCs/>
          <w:sz w:val="24"/>
          <w:szCs w:val="24"/>
        </w:rPr>
        <w:t>Vzdálenost dvou bodů, střed úsečky v AG.</w:t>
      </w:r>
    </w:p>
    <w:p w14:paraId="0672289D" w14:textId="77777777" w:rsidR="00EB05C0" w:rsidRPr="00EB05C0" w:rsidRDefault="00EB05C0" w:rsidP="00EB05C0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2BAB5198" w14:textId="77777777" w:rsidR="00EB05C0" w:rsidRDefault="001B2FAD" w:rsidP="00EB05C0">
      <w:pPr>
        <w:numPr>
          <w:ilvl w:val="0"/>
          <w:numId w:val="1"/>
        </w:num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Mocninná funkce.</w:t>
      </w:r>
    </w:p>
    <w:p w14:paraId="7FFB63CA" w14:textId="6665FE2C" w:rsidR="001B2FAD" w:rsidRDefault="00EB05C0" w:rsidP="00EB05C0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1B2FAD" w:rsidRPr="00EB05C0">
        <w:rPr>
          <w:rFonts w:ascii="Times New Roman" w:hAnsi="Times New Roman"/>
          <w:bCs/>
          <w:sz w:val="24"/>
          <w:szCs w:val="24"/>
        </w:rPr>
        <w:t>Povrchy a objemy těles.</w:t>
      </w:r>
    </w:p>
    <w:p w14:paraId="04574C90" w14:textId="77777777" w:rsidR="00EB05C0" w:rsidRPr="00EB05C0" w:rsidRDefault="00EB05C0" w:rsidP="00EB05C0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44648908" w14:textId="77777777" w:rsidR="00EB05C0" w:rsidRDefault="001B2FAD" w:rsidP="00EB05C0">
      <w:pPr>
        <w:numPr>
          <w:ilvl w:val="0"/>
          <w:numId w:val="1"/>
        </w:num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Vztahy mezi goniometrickými funkcemi obecného úhlu.</w:t>
      </w:r>
    </w:p>
    <w:p w14:paraId="7FFB63CC" w14:textId="5FE9DFAE" w:rsidR="001B2FAD" w:rsidRDefault="00EB05C0" w:rsidP="00EB05C0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1B2FAD" w:rsidRPr="00EB05C0">
        <w:rPr>
          <w:rFonts w:ascii="Times New Roman" w:hAnsi="Times New Roman"/>
          <w:bCs/>
          <w:sz w:val="24"/>
          <w:szCs w:val="24"/>
        </w:rPr>
        <w:t>Exponenciální rovnice.</w:t>
      </w:r>
    </w:p>
    <w:p w14:paraId="1CB88F17" w14:textId="77777777" w:rsidR="00EB05C0" w:rsidRPr="00EB05C0" w:rsidRDefault="00EB05C0" w:rsidP="00EB05C0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53465B9B" w14:textId="77777777" w:rsidR="00EB05C0" w:rsidRDefault="001B2FAD" w:rsidP="00EB05C0">
      <w:pPr>
        <w:numPr>
          <w:ilvl w:val="0"/>
          <w:numId w:val="1"/>
        </w:num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405936">
        <w:rPr>
          <w:rFonts w:ascii="Times New Roman" w:hAnsi="Times New Roman"/>
          <w:bCs/>
          <w:sz w:val="24"/>
          <w:szCs w:val="24"/>
        </w:rPr>
        <w:t>Faktoriál, úpra</w:t>
      </w:r>
      <w:r>
        <w:rPr>
          <w:rFonts w:ascii="Times New Roman" w:hAnsi="Times New Roman"/>
          <w:bCs/>
          <w:sz w:val="24"/>
          <w:szCs w:val="24"/>
        </w:rPr>
        <w:t>vy výrazů s faktoriály, rovnice s faktoriály.</w:t>
      </w:r>
    </w:p>
    <w:p w14:paraId="7FFB63CE" w14:textId="4D353CC6" w:rsidR="001B2FAD" w:rsidRDefault="00EB05C0" w:rsidP="00EB05C0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1B2FAD" w:rsidRPr="00EB05C0">
        <w:rPr>
          <w:rFonts w:ascii="Times New Roman" w:hAnsi="Times New Roman"/>
          <w:bCs/>
          <w:sz w:val="24"/>
          <w:szCs w:val="24"/>
        </w:rPr>
        <w:t>Finanční matematika. Nárůst, pokles hodnoty.</w:t>
      </w:r>
    </w:p>
    <w:p w14:paraId="59E2FCEC" w14:textId="77777777" w:rsidR="00EB05C0" w:rsidRPr="00EB05C0" w:rsidRDefault="00EB05C0" w:rsidP="00EB05C0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17CE88A8" w14:textId="77777777" w:rsidR="00EB05C0" w:rsidRDefault="001B2FAD" w:rsidP="00EB05C0">
      <w:pPr>
        <w:numPr>
          <w:ilvl w:val="0"/>
          <w:numId w:val="1"/>
        </w:num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Posloupnosti a její vlastnosti.</w:t>
      </w:r>
    </w:p>
    <w:p w14:paraId="7FFB63D0" w14:textId="695D48E1" w:rsidR="001B2FAD" w:rsidRDefault="00EB05C0" w:rsidP="00EB05C0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1B2FAD" w:rsidRPr="00EB05C0">
        <w:rPr>
          <w:rFonts w:ascii="Times New Roman" w:hAnsi="Times New Roman"/>
          <w:bCs/>
          <w:sz w:val="24"/>
          <w:szCs w:val="24"/>
        </w:rPr>
        <w:t>Pravoúhlý trojúhelník – úlohy z praxe.</w:t>
      </w:r>
    </w:p>
    <w:p w14:paraId="513117C3" w14:textId="77777777" w:rsidR="00EB05C0" w:rsidRPr="00EB05C0" w:rsidRDefault="00EB05C0" w:rsidP="00EB05C0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5BDBB6FE" w14:textId="77777777" w:rsidR="00EB05C0" w:rsidRDefault="001B2FAD" w:rsidP="00EB05C0">
      <w:pPr>
        <w:numPr>
          <w:ilvl w:val="0"/>
          <w:numId w:val="1"/>
        </w:num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Obsahy a obvody rovinných útvarů.</w:t>
      </w:r>
    </w:p>
    <w:p w14:paraId="7FFB63D2" w14:textId="17080904" w:rsidR="001B2FAD" w:rsidRDefault="00EB05C0" w:rsidP="00EB05C0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1B2FAD" w:rsidRPr="00EB05C0">
        <w:rPr>
          <w:rFonts w:ascii="Times New Roman" w:hAnsi="Times New Roman"/>
          <w:bCs/>
          <w:sz w:val="24"/>
          <w:szCs w:val="24"/>
        </w:rPr>
        <w:t>Exponenciální a logaritmická funkce.</w:t>
      </w:r>
    </w:p>
    <w:p w14:paraId="5D768B55" w14:textId="77777777" w:rsidR="00EB05C0" w:rsidRPr="00EB05C0" w:rsidRDefault="00EB05C0" w:rsidP="00EB05C0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2BFCEFBE" w14:textId="77777777" w:rsidR="00EB05C0" w:rsidRDefault="001B2FAD" w:rsidP="00EB05C0">
      <w:pPr>
        <w:numPr>
          <w:ilvl w:val="0"/>
          <w:numId w:val="1"/>
        </w:num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Odchylka dvou přímek</w:t>
      </w:r>
      <w:r w:rsidRPr="00405936">
        <w:rPr>
          <w:rFonts w:ascii="Times New Roman" w:hAnsi="Times New Roman"/>
          <w:bCs/>
          <w:sz w:val="24"/>
          <w:szCs w:val="24"/>
        </w:rPr>
        <w:t xml:space="preserve"> v AG.</w:t>
      </w:r>
    </w:p>
    <w:p w14:paraId="7FFB63D4" w14:textId="21861F32" w:rsidR="001B2FAD" w:rsidRDefault="00EB05C0" w:rsidP="00EB05C0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1B2FAD" w:rsidRPr="00EB05C0">
        <w:rPr>
          <w:rFonts w:ascii="Times New Roman" w:hAnsi="Times New Roman"/>
          <w:bCs/>
          <w:sz w:val="24"/>
          <w:szCs w:val="24"/>
        </w:rPr>
        <w:t>Funkce, D(f), H(f), vlastnosti funkce.</w:t>
      </w:r>
    </w:p>
    <w:p w14:paraId="5C55BAE9" w14:textId="77777777" w:rsidR="00EB05C0" w:rsidRPr="00EB05C0" w:rsidRDefault="00EB05C0" w:rsidP="00EB05C0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245382B5" w14:textId="77777777" w:rsidR="00EB05C0" w:rsidRDefault="001B2FAD" w:rsidP="00EB05C0">
      <w:pPr>
        <w:numPr>
          <w:ilvl w:val="0"/>
          <w:numId w:val="1"/>
        </w:num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Logaritmická rovnice.</w:t>
      </w:r>
    </w:p>
    <w:p w14:paraId="7FFB63D6" w14:textId="32CA0CDB" w:rsidR="001B2FAD" w:rsidRDefault="00EB05C0" w:rsidP="00EB05C0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1B2FAD" w:rsidRPr="00EB05C0">
        <w:rPr>
          <w:rFonts w:ascii="Times New Roman" w:hAnsi="Times New Roman"/>
          <w:bCs/>
          <w:sz w:val="24"/>
          <w:szCs w:val="24"/>
        </w:rPr>
        <w:t>Statistika – číselné charakteristiky polohy.</w:t>
      </w:r>
    </w:p>
    <w:p w14:paraId="233B18D3" w14:textId="77777777" w:rsidR="00EB05C0" w:rsidRPr="00EB05C0" w:rsidRDefault="00EB05C0" w:rsidP="00EB05C0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0FCF91C5" w14:textId="77777777" w:rsidR="00EB05C0" w:rsidRDefault="001B2FAD" w:rsidP="00EB05C0">
      <w:pPr>
        <w:numPr>
          <w:ilvl w:val="0"/>
          <w:numId w:val="1"/>
        </w:num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Pravděpodobnost náhodného jevu.</w:t>
      </w:r>
    </w:p>
    <w:p w14:paraId="7FFB63D8" w14:textId="2917E3F2" w:rsidR="001B2FAD" w:rsidRPr="00EB05C0" w:rsidRDefault="00EB05C0" w:rsidP="00EB05C0">
      <w:pPr>
        <w:tabs>
          <w:tab w:val="left" w:pos="284"/>
          <w:tab w:val="left" w:pos="567"/>
        </w:tabs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1B2FAD" w:rsidRPr="00EB05C0">
        <w:rPr>
          <w:rFonts w:ascii="Times New Roman" w:hAnsi="Times New Roman"/>
          <w:bCs/>
          <w:sz w:val="24"/>
          <w:szCs w:val="24"/>
        </w:rPr>
        <w:t>Odchylka dvou přímek, přímky a roviny v prostoru.</w:t>
      </w:r>
    </w:p>
    <w:p w14:paraId="7FFB63D9" w14:textId="77777777" w:rsidR="001B2FAD" w:rsidRPr="00405936" w:rsidRDefault="001B2FAD" w:rsidP="001B2FAD">
      <w:pPr>
        <w:tabs>
          <w:tab w:val="left" w:pos="284"/>
          <w:tab w:val="left" w:pos="567"/>
        </w:tabs>
        <w:spacing w:line="360" w:lineRule="auto"/>
        <w:ind w:hanging="142"/>
        <w:jc w:val="both"/>
        <w:rPr>
          <w:rFonts w:ascii="Times New Roman" w:hAnsi="Times New Roman"/>
          <w:bCs/>
          <w:sz w:val="24"/>
          <w:szCs w:val="24"/>
        </w:rPr>
      </w:pPr>
    </w:p>
    <w:p w14:paraId="7FFB63DA" w14:textId="77777777" w:rsidR="00FF3977" w:rsidRDefault="00FF3977"/>
    <w:sectPr w:rsidR="00442ADB">
      <w:footerReference w:type="default" r:id="rId7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8E6F0" w14:textId="77777777" w:rsidR="00FF3977" w:rsidRDefault="00FF3977">
      <w:r>
        <w:separator/>
      </w:r>
    </w:p>
  </w:endnote>
  <w:endnote w:type="continuationSeparator" w:id="0">
    <w:p w14:paraId="2E7B857C" w14:textId="77777777" w:rsidR="00FF3977" w:rsidRDefault="00FF3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B63DE" w14:textId="77777777" w:rsidR="00FF3977" w:rsidRPr="00EB05C0" w:rsidRDefault="001B2FAD">
    <w:pPr>
      <w:pStyle w:val="Zpat"/>
      <w:jc w:val="center"/>
      <w:rPr>
        <w:rFonts w:ascii="Times New Roman" w:hAnsi="Times New Roman"/>
        <w:sz w:val="24"/>
        <w:szCs w:val="24"/>
      </w:rPr>
    </w:pPr>
    <w:r w:rsidRPr="00EB05C0">
      <w:rPr>
        <w:rFonts w:ascii="Times New Roman" w:hAnsi="Times New Roman"/>
        <w:sz w:val="24"/>
        <w:szCs w:val="24"/>
      </w:rPr>
      <w:fldChar w:fldCharType="begin"/>
    </w:r>
    <w:r w:rsidRPr="00EB05C0">
      <w:rPr>
        <w:rFonts w:ascii="Times New Roman" w:hAnsi="Times New Roman"/>
        <w:sz w:val="24"/>
        <w:szCs w:val="24"/>
      </w:rPr>
      <w:instrText xml:space="preserve"> PAGE   \* MERGEFORMAT </w:instrText>
    </w:r>
    <w:r w:rsidRPr="00EB05C0">
      <w:rPr>
        <w:rFonts w:ascii="Times New Roman" w:hAnsi="Times New Roman"/>
        <w:sz w:val="24"/>
        <w:szCs w:val="24"/>
      </w:rPr>
      <w:fldChar w:fldCharType="separate"/>
    </w:r>
    <w:r w:rsidRPr="00EB05C0">
      <w:rPr>
        <w:rFonts w:ascii="Times New Roman" w:hAnsi="Times New Roman"/>
        <w:noProof/>
        <w:sz w:val="24"/>
        <w:szCs w:val="24"/>
      </w:rPr>
      <w:t>1</w:t>
    </w:r>
    <w:r w:rsidRPr="00EB05C0">
      <w:rPr>
        <w:rFonts w:ascii="Times New Roman" w:hAnsi="Times New Roman"/>
        <w:sz w:val="24"/>
        <w:szCs w:val="24"/>
      </w:rPr>
      <w:fldChar w:fldCharType="end"/>
    </w:r>
  </w:p>
  <w:p w14:paraId="7FFB63DF" w14:textId="77777777" w:rsidR="00FF3977" w:rsidRDefault="00FF39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06CC7" w14:textId="77777777" w:rsidR="00FF3977" w:rsidRDefault="00FF3977">
      <w:r>
        <w:separator/>
      </w:r>
    </w:p>
  </w:footnote>
  <w:footnote w:type="continuationSeparator" w:id="0">
    <w:p w14:paraId="2816BBE9" w14:textId="77777777" w:rsidR="00FF3977" w:rsidRDefault="00FF39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 w16cid:durableId="826091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FAD"/>
    <w:rsid w:val="001B2FAD"/>
    <w:rsid w:val="002A6AD7"/>
    <w:rsid w:val="0081144C"/>
    <w:rsid w:val="009A4863"/>
    <w:rsid w:val="00B1735C"/>
    <w:rsid w:val="00EB05C0"/>
    <w:rsid w:val="00FF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B63AD"/>
  <w15:chartTrackingRefBased/>
  <w15:docId w15:val="{5E9F2452-2A1E-4A30-8377-255A05111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B2FAD"/>
    <w:pPr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qFormat/>
    <w:rsid w:val="001B2FAD"/>
    <w:pPr>
      <w:suppressAutoHyphens w:val="0"/>
      <w:ind w:left="720"/>
    </w:pPr>
    <w:rPr>
      <w:rFonts w:ascii="Calibri" w:eastAsia="Calibri" w:hAnsi="Calibri"/>
      <w:sz w:val="22"/>
      <w:szCs w:val="22"/>
    </w:rPr>
  </w:style>
  <w:style w:type="paragraph" w:styleId="Zhlav">
    <w:name w:val="header"/>
    <w:basedOn w:val="Normln"/>
    <w:link w:val="ZhlavChar"/>
    <w:uiPriority w:val="99"/>
    <w:semiHidden/>
    <w:unhideWhenUsed/>
    <w:rsid w:val="001B2FA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B2FAD"/>
    <w:rPr>
      <w:rFonts w:ascii="Arial" w:eastAsia="Times New Roman" w:hAnsi="Arial" w:cs="Times New Roman"/>
      <w:sz w:val="20"/>
      <w:szCs w:val="20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1B2FA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B2FAD"/>
    <w:rPr>
      <w:rFonts w:ascii="Arial" w:eastAsia="Times New Roman" w:hAnsi="Arial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210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Věra Průšová</dc:creator>
  <cp:keywords/>
  <dc:description/>
  <cp:lastModifiedBy>Ing. Věra Průšová</cp:lastModifiedBy>
  <cp:revision>3</cp:revision>
  <dcterms:created xsi:type="dcterms:W3CDTF">2025-09-30T14:40:00Z</dcterms:created>
  <dcterms:modified xsi:type="dcterms:W3CDTF">2026-10-01T15:24:00Z</dcterms:modified>
</cp:coreProperties>
</file>