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EFA3" w14:textId="77777777" w:rsidR="006F4954" w:rsidRDefault="006F4954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14:paraId="695712EF" w14:textId="77777777" w:rsidR="006F4954" w:rsidRDefault="00A52108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MATEMATIKA</w:t>
      </w:r>
    </w:p>
    <w:p w14:paraId="4C7E5482" w14:textId="77777777" w:rsidR="00A64566" w:rsidRDefault="00A64566" w:rsidP="00D4193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57CD878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Úpravy algebraických výrazů</w:t>
      </w:r>
      <w:r w:rsidRPr="00405936">
        <w:rPr>
          <w:rFonts w:ascii="Times New Roman" w:hAnsi="Times New Roman"/>
          <w:bCs/>
          <w:sz w:val="24"/>
          <w:szCs w:val="24"/>
        </w:rPr>
        <w:t>.</w:t>
      </w:r>
    </w:p>
    <w:p w14:paraId="418933E2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Vektor, operace s vektory</w:t>
      </w:r>
    </w:p>
    <w:p w14:paraId="47983919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36">
        <w:rPr>
          <w:rFonts w:ascii="Times New Roman" w:hAnsi="Times New Roman"/>
          <w:bCs/>
          <w:sz w:val="24"/>
          <w:szCs w:val="24"/>
        </w:rPr>
        <w:t>Goniometrické funkce obecného úhlu</w:t>
      </w:r>
      <w:r>
        <w:rPr>
          <w:rFonts w:ascii="Times New Roman" w:hAnsi="Times New Roman"/>
          <w:bCs/>
          <w:sz w:val="24"/>
          <w:szCs w:val="24"/>
        </w:rPr>
        <w:t>, řešení pravoúhlého trojúhelníku</w:t>
      </w:r>
      <w:r w:rsidRPr="00405936">
        <w:rPr>
          <w:rFonts w:ascii="Times New Roman" w:hAnsi="Times New Roman"/>
          <w:bCs/>
          <w:sz w:val="24"/>
          <w:szCs w:val="24"/>
        </w:rPr>
        <w:t>.</w:t>
      </w:r>
    </w:p>
    <w:p w14:paraId="35D33F50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Aritmetická posloupnost.</w:t>
      </w:r>
    </w:p>
    <w:p w14:paraId="0430A1A1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Mocniny s celým a racionálním mocnitelem.</w:t>
      </w:r>
    </w:p>
    <w:p w14:paraId="58B54E7D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Rovnice přímky v AG.</w:t>
      </w:r>
    </w:p>
    <w:p w14:paraId="3E9109AC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Lineární rovnice</w:t>
      </w:r>
    </w:p>
    <w:p w14:paraId="5D2CD36A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Řešení obecného trojúhelníku - sinová, kosinová věta.</w:t>
      </w:r>
    </w:p>
    <w:p w14:paraId="1BB771BC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Množina reálných čísel, intervaly.</w:t>
      </w:r>
    </w:p>
    <w:p w14:paraId="6793062C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Goniometrické rovnice.</w:t>
      </w:r>
    </w:p>
    <w:p w14:paraId="0E60ADC3" w14:textId="77777777" w:rsidR="00A52108" w:rsidRPr="00020BB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Kombinace.</w:t>
      </w:r>
    </w:p>
    <w:p w14:paraId="2DF6DB45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Vzdálenost bodu od přímky, vzdálenost dvou přímek v AG.</w:t>
      </w:r>
    </w:p>
    <w:p w14:paraId="7246C034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Soustavy lineárních rovnic.</w:t>
      </w:r>
    </w:p>
    <w:p w14:paraId="1F487870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Finanční matematika – úvěr, půjčka.</w:t>
      </w:r>
    </w:p>
    <w:p w14:paraId="3A4129BE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Lineární nerovnice.</w:t>
      </w:r>
    </w:p>
    <w:p w14:paraId="70EB3BAE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Geometrická posloupnost.</w:t>
      </w:r>
    </w:p>
    <w:p w14:paraId="0B5D845D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Soustavy dvou lineárních nerovnic.</w:t>
      </w:r>
    </w:p>
    <w:p w14:paraId="1DABAAE5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Permutace, variace.</w:t>
      </w:r>
    </w:p>
    <w:p w14:paraId="5DC7D520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Kvadratická rovnice.</w:t>
      </w:r>
    </w:p>
    <w:p w14:paraId="564826D5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Vzájemná poloha dvou přímek. V AG.</w:t>
      </w:r>
    </w:p>
    <w:p w14:paraId="29069D09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Soustava kvadratické a lineární rovnice.</w:t>
      </w:r>
    </w:p>
    <w:p w14:paraId="7DC32C12" w14:textId="77777777" w:rsid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Statistika – číselné charakteristiky variability.</w:t>
      </w:r>
    </w:p>
    <w:p w14:paraId="437EAB85" w14:textId="77777777" w:rsidR="00A52108" w:rsidRDefault="00A52108" w:rsidP="00A52108">
      <w:pPr>
        <w:rPr>
          <w:rFonts w:ascii="Times New Roman" w:hAnsi="Times New Roman"/>
          <w:bCs/>
          <w:sz w:val="24"/>
          <w:szCs w:val="24"/>
        </w:rPr>
      </w:pPr>
    </w:p>
    <w:p w14:paraId="6D86E641" w14:textId="77777777" w:rsidR="00A52108" w:rsidRPr="00A52108" w:rsidRDefault="00A52108" w:rsidP="00A52108">
      <w:pPr>
        <w:rPr>
          <w:rFonts w:ascii="Times New Roman" w:hAnsi="Times New Roman"/>
          <w:bCs/>
          <w:sz w:val="24"/>
          <w:szCs w:val="24"/>
        </w:rPr>
      </w:pPr>
    </w:p>
    <w:p w14:paraId="6B3C3CC1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Lineární funkce.</w:t>
      </w:r>
    </w:p>
    <w:p w14:paraId="00F39CBF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Vzdálenost dvou bodů, střed úsečky v AG.</w:t>
      </w:r>
    </w:p>
    <w:p w14:paraId="1CD0FCC4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Mocninná funkce.</w:t>
      </w:r>
    </w:p>
    <w:p w14:paraId="187DB995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Povrchy a objemy těles.</w:t>
      </w:r>
    </w:p>
    <w:p w14:paraId="2A4547F5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Vztahy mezi goniometrickými funkcemi obecného úhlu.</w:t>
      </w:r>
    </w:p>
    <w:p w14:paraId="3EE65463" w14:textId="77777777" w:rsidR="00A52108" w:rsidRP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Exponenciální rovnice.</w:t>
      </w:r>
    </w:p>
    <w:p w14:paraId="25403C03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936">
        <w:rPr>
          <w:rFonts w:ascii="Times New Roman" w:hAnsi="Times New Roman"/>
          <w:bCs/>
          <w:sz w:val="24"/>
          <w:szCs w:val="24"/>
        </w:rPr>
        <w:t>Faktoriál, úpra</w:t>
      </w:r>
      <w:r>
        <w:rPr>
          <w:rFonts w:ascii="Times New Roman" w:hAnsi="Times New Roman"/>
          <w:bCs/>
          <w:sz w:val="24"/>
          <w:szCs w:val="24"/>
        </w:rPr>
        <w:t>vy výrazů s faktoriály, rovnice s faktoriály.</w:t>
      </w:r>
    </w:p>
    <w:p w14:paraId="2C4AF963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05936">
        <w:rPr>
          <w:rFonts w:ascii="Times New Roman" w:hAnsi="Times New Roman"/>
          <w:bCs/>
          <w:sz w:val="24"/>
          <w:szCs w:val="24"/>
        </w:rPr>
        <w:t>Finanční matematika. Nárůst, pokles hodnoty.</w:t>
      </w:r>
    </w:p>
    <w:p w14:paraId="534E0A94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Posloupnosti a její vlastnosti.</w:t>
      </w:r>
    </w:p>
    <w:p w14:paraId="73F8B1C5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405936">
        <w:rPr>
          <w:rFonts w:ascii="Times New Roman" w:hAnsi="Times New Roman"/>
          <w:bCs/>
          <w:sz w:val="24"/>
          <w:szCs w:val="24"/>
        </w:rPr>
        <w:t>Pravoúhlý troj</w:t>
      </w:r>
      <w:r>
        <w:rPr>
          <w:rFonts w:ascii="Times New Roman" w:hAnsi="Times New Roman"/>
          <w:bCs/>
          <w:sz w:val="24"/>
          <w:szCs w:val="24"/>
        </w:rPr>
        <w:t>úhelník – úlohy z praxe.</w:t>
      </w:r>
    </w:p>
    <w:p w14:paraId="26C8C2E3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Obsahy a obvody rovinných útvarů.</w:t>
      </w:r>
    </w:p>
    <w:p w14:paraId="7EE93CBA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Exponenciální a logaritmická funkce.</w:t>
      </w:r>
    </w:p>
    <w:p w14:paraId="54CBA999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Odchylka dvou přímek</w:t>
      </w:r>
      <w:r w:rsidRPr="00405936">
        <w:rPr>
          <w:rFonts w:ascii="Times New Roman" w:hAnsi="Times New Roman"/>
          <w:bCs/>
          <w:sz w:val="24"/>
          <w:szCs w:val="24"/>
        </w:rPr>
        <w:t xml:space="preserve"> v AG.</w:t>
      </w:r>
    </w:p>
    <w:p w14:paraId="24364081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Funkce, D(f), H(f), vlastnosti funkce.</w:t>
      </w:r>
    </w:p>
    <w:p w14:paraId="50555A3F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Logaritmická rovnice.</w:t>
      </w:r>
    </w:p>
    <w:p w14:paraId="7574045E" w14:textId="77777777" w:rsidR="00A52108" w:rsidRPr="00405936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Statistika – číselné charakteristiky polohy.</w:t>
      </w:r>
    </w:p>
    <w:p w14:paraId="7ED8700C" w14:textId="77777777" w:rsidR="00A52108" w:rsidRPr="00405936" w:rsidRDefault="00A52108" w:rsidP="00A52108">
      <w:pPr>
        <w:numPr>
          <w:ilvl w:val="0"/>
          <w:numId w:val="26"/>
        </w:numPr>
        <w:tabs>
          <w:tab w:val="left" w:pos="284"/>
          <w:tab w:val="left" w:pos="567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Pravděpodobnost náhodného jevu.</w:t>
      </w:r>
    </w:p>
    <w:p w14:paraId="504F7DC3" w14:textId="77777777" w:rsid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Odchylka dvou přímek, přímky a roviny v prostoru.</w:t>
      </w:r>
    </w:p>
    <w:p w14:paraId="14986FFE" w14:textId="77777777" w:rsidR="00A52108" w:rsidRDefault="00A52108" w:rsidP="00A52108">
      <w:pPr>
        <w:tabs>
          <w:tab w:val="left" w:pos="284"/>
          <w:tab w:val="left" w:pos="567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70D280F" w14:textId="77777777" w:rsidR="003B5D04" w:rsidRDefault="003B5D04" w:rsidP="00A64566">
      <w:pPr>
        <w:spacing w:after="0" w:line="360" w:lineRule="auto"/>
      </w:pPr>
    </w:p>
    <w:sectPr w:rsidR="003B5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F164" w14:textId="77777777" w:rsidR="00D46F30" w:rsidRDefault="00D46F30" w:rsidP="00DA184A">
      <w:pPr>
        <w:spacing w:after="0" w:line="240" w:lineRule="auto"/>
      </w:pPr>
      <w:r>
        <w:separator/>
      </w:r>
    </w:p>
  </w:endnote>
  <w:endnote w:type="continuationSeparator" w:id="0">
    <w:p w14:paraId="6041AF51" w14:textId="77777777" w:rsidR="00D46F30" w:rsidRDefault="00D46F30" w:rsidP="00D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129238"/>
      <w:docPartObj>
        <w:docPartGallery w:val="Page Numbers (Bottom of Page)"/>
        <w:docPartUnique/>
      </w:docPartObj>
    </w:sdtPr>
    <w:sdtContent>
      <w:p w14:paraId="31497EEA" w14:textId="77777777" w:rsidR="00DA184A" w:rsidRDefault="00DA18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108">
          <w:rPr>
            <w:noProof/>
          </w:rPr>
          <w:t>2</w:t>
        </w:r>
        <w:r>
          <w:fldChar w:fldCharType="end"/>
        </w:r>
      </w:p>
    </w:sdtContent>
  </w:sdt>
  <w:p w14:paraId="6B96AA40" w14:textId="77777777" w:rsidR="00DA184A" w:rsidRDefault="00DA18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14C6" w14:textId="77777777" w:rsidR="00D46F30" w:rsidRDefault="00D46F30" w:rsidP="00DA184A">
      <w:pPr>
        <w:spacing w:after="0" w:line="240" w:lineRule="auto"/>
      </w:pPr>
      <w:r>
        <w:separator/>
      </w:r>
    </w:p>
  </w:footnote>
  <w:footnote w:type="continuationSeparator" w:id="0">
    <w:p w14:paraId="48C1499D" w14:textId="77777777" w:rsidR="00D46F30" w:rsidRDefault="00D46F30" w:rsidP="00DA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9982AA5"/>
    <w:multiLevelType w:val="hybridMultilevel"/>
    <w:tmpl w:val="78F6E82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B38"/>
    <w:multiLevelType w:val="hybridMultilevel"/>
    <w:tmpl w:val="19B22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52EB"/>
    <w:multiLevelType w:val="hybridMultilevel"/>
    <w:tmpl w:val="8F48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A38"/>
    <w:multiLevelType w:val="hybridMultilevel"/>
    <w:tmpl w:val="6372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5B3"/>
    <w:multiLevelType w:val="hybridMultilevel"/>
    <w:tmpl w:val="304083E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632"/>
    <w:multiLevelType w:val="hybridMultilevel"/>
    <w:tmpl w:val="BC7E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E32"/>
    <w:multiLevelType w:val="hybridMultilevel"/>
    <w:tmpl w:val="8E00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25B31"/>
    <w:multiLevelType w:val="hybridMultilevel"/>
    <w:tmpl w:val="83A2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A43E5"/>
    <w:multiLevelType w:val="hybridMultilevel"/>
    <w:tmpl w:val="B622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115"/>
    <w:multiLevelType w:val="hybridMultilevel"/>
    <w:tmpl w:val="45509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D5DD0"/>
    <w:multiLevelType w:val="hybridMultilevel"/>
    <w:tmpl w:val="73B43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7123"/>
    <w:multiLevelType w:val="hybridMultilevel"/>
    <w:tmpl w:val="2C58B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486"/>
    <w:multiLevelType w:val="hybridMultilevel"/>
    <w:tmpl w:val="6632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6D"/>
    <w:multiLevelType w:val="hybridMultilevel"/>
    <w:tmpl w:val="5B8ED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01E44"/>
    <w:multiLevelType w:val="hybridMultilevel"/>
    <w:tmpl w:val="BF62927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B5952"/>
    <w:multiLevelType w:val="hybridMultilevel"/>
    <w:tmpl w:val="EAE04E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90A9F"/>
    <w:multiLevelType w:val="hybridMultilevel"/>
    <w:tmpl w:val="397CD63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63E30"/>
    <w:multiLevelType w:val="hybridMultilevel"/>
    <w:tmpl w:val="EA36C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90F2F"/>
    <w:multiLevelType w:val="hybridMultilevel"/>
    <w:tmpl w:val="3FFAB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90038D"/>
    <w:multiLevelType w:val="hybridMultilevel"/>
    <w:tmpl w:val="E96A0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D32E3"/>
    <w:multiLevelType w:val="hybridMultilevel"/>
    <w:tmpl w:val="36CEDE9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5BD227A"/>
    <w:multiLevelType w:val="hybridMultilevel"/>
    <w:tmpl w:val="958C8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2847"/>
    <w:multiLevelType w:val="hybridMultilevel"/>
    <w:tmpl w:val="A9CCA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07EB6"/>
    <w:multiLevelType w:val="hybridMultilevel"/>
    <w:tmpl w:val="C91A7C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73839">
    <w:abstractNumId w:val="12"/>
  </w:num>
  <w:num w:numId="2" w16cid:durableId="397704734">
    <w:abstractNumId w:val="21"/>
  </w:num>
  <w:num w:numId="3" w16cid:durableId="579877134">
    <w:abstractNumId w:val="2"/>
  </w:num>
  <w:num w:numId="4" w16cid:durableId="1716545002">
    <w:abstractNumId w:val="4"/>
  </w:num>
  <w:num w:numId="5" w16cid:durableId="910388556">
    <w:abstractNumId w:val="19"/>
  </w:num>
  <w:num w:numId="6" w16cid:durableId="2135515295">
    <w:abstractNumId w:val="10"/>
  </w:num>
  <w:num w:numId="7" w16cid:durableId="1238441413">
    <w:abstractNumId w:val="3"/>
  </w:num>
  <w:num w:numId="8" w16cid:durableId="1878470151">
    <w:abstractNumId w:val="23"/>
  </w:num>
  <w:num w:numId="9" w16cid:durableId="671762165">
    <w:abstractNumId w:val="1"/>
  </w:num>
  <w:num w:numId="10" w16cid:durableId="830872998">
    <w:abstractNumId w:val="17"/>
  </w:num>
  <w:num w:numId="11" w16cid:durableId="115831347">
    <w:abstractNumId w:val="14"/>
  </w:num>
  <w:num w:numId="12" w16cid:durableId="988632005">
    <w:abstractNumId w:val="16"/>
  </w:num>
  <w:num w:numId="13" w16cid:durableId="118424689">
    <w:abstractNumId w:val="15"/>
  </w:num>
  <w:num w:numId="14" w16cid:durableId="875312452">
    <w:abstractNumId w:val="18"/>
  </w:num>
  <w:num w:numId="15" w16cid:durableId="1846900462">
    <w:abstractNumId w:val="5"/>
  </w:num>
  <w:num w:numId="16" w16cid:durableId="2072652898">
    <w:abstractNumId w:val="25"/>
  </w:num>
  <w:num w:numId="17" w16cid:durableId="1668241645">
    <w:abstractNumId w:val="20"/>
  </w:num>
  <w:num w:numId="18" w16cid:durableId="275408310">
    <w:abstractNumId w:val="22"/>
  </w:num>
  <w:num w:numId="19" w16cid:durableId="738788680">
    <w:abstractNumId w:val="11"/>
  </w:num>
  <w:num w:numId="20" w16cid:durableId="1852260849">
    <w:abstractNumId w:val="9"/>
  </w:num>
  <w:num w:numId="21" w16cid:durableId="1234120180">
    <w:abstractNumId w:val="6"/>
  </w:num>
  <w:num w:numId="22" w16cid:durableId="1023358504">
    <w:abstractNumId w:val="8"/>
  </w:num>
  <w:num w:numId="23" w16cid:durableId="1619873701">
    <w:abstractNumId w:val="7"/>
  </w:num>
  <w:num w:numId="24" w16cid:durableId="818035436">
    <w:abstractNumId w:val="24"/>
  </w:num>
  <w:num w:numId="25" w16cid:durableId="759912846">
    <w:abstractNumId w:val="13"/>
  </w:num>
  <w:num w:numId="26" w16cid:durableId="23150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66"/>
    <w:rsid w:val="000077D7"/>
    <w:rsid w:val="000D5EDD"/>
    <w:rsid w:val="0023611A"/>
    <w:rsid w:val="003B5D04"/>
    <w:rsid w:val="004E594A"/>
    <w:rsid w:val="006F4954"/>
    <w:rsid w:val="007F6456"/>
    <w:rsid w:val="00844FB9"/>
    <w:rsid w:val="00A52108"/>
    <w:rsid w:val="00A64566"/>
    <w:rsid w:val="00A7792F"/>
    <w:rsid w:val="00B35A4E"/>
    <w:rsid w:val="00C95026"/>
    <w:rsid w:val="00D41936"/>
    <w:rsid w:val="00D46F30"/>
    <w:rsid w:val="00DA184A"/>
    <w:rsid w:val="00E637C6"/>
    <w:rsid w:val="00EB7C64"/>
    <w:rsid w:val="00F9790D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CA2C"/>
  <w15:chartTrackingRefBased/>
  <w15:docId w15:val="{2CF971AA-5AB6-470C-831B-5E4A8C7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84A"/>
  </w:style>
  <w:style w:type="paragraph" w:styleId="Zpat">
    <w:name w:val="footer"/>
    <w:basedOn w:val="Normln"/>
    <w:link w:val="Zpat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2</cp:revision>
  <cp:lastPrinted>2021-09-06T12:19:00Z</cp:lastPrinted>
  <dcterms:created xsi:type="dcterms:W3CDTF">2023-11-23T10:19:00Z</dcterms:created>
  <dcterms:modified xsi:type="dcterms:W3CDTF">2023-11-23T10:19:00Z</dcterms:modified>
</cp:coreProperties>
</file>