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25AC" w14:textId="77777777" w:rsidR="00BA77DC" w:rsidRPr="00A52354" w:rsidRDefault="00BA77DC" w:rsidP="00BA77D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bookmarkStart w:id="0" w:name="OLE_LINK1"/>
      <w:r w:rsidRPr="00A52354">
        <w:rPr>
          <w:rFonts w:ascii="Times New Roman" w:hAnsi="Times New Roman"/>
          <w:b/>
          <w:color w:val="000000" w:themeColor="text1"/>
          <w:sz w:val="36"/>
          <w:szCs w:val="36"/>
        </w:rPr>
        <w:t>Tematické okruhy profilové maturitní zkoušky</w:t>
      </w:r>
    </w:p>
    <w:p w14:paraId="1C85FC7F" w14:textId="12D27A57" w:rsidR="00BA77DC" w:rsidRDefault="00BA77DC" w:rsidP="00BA77DC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z w:val="36"/>
          <w:szCs w:val="36"/>
        </w:rPr>
        <w:t>PODNIKÁNÍ</w:t>
      </w:r>
      <w:bookmarkEnd w:id="0"/>
    </w:p>
    <w:p w14:paraId="0E1F68B7" w14:textId="77777777" w:rsidR="00BD64FC" w:rsidRDefault="00BD64FC" w:rsidP="00BD64FC">
      <w:pPr>
        <w:tabs>
          <w:tab w:val="left" w:pos="426"/>
        </w:tabs>
        <w:ind w:left="284" w:hanging="284"/>
        <w:jc w:val="both"/>
        <w:rPr>
          <w:sz w:val="20"/>
        </w:rPr>
      </w:pPr>
    </w:p>
    <w:p w14:paraId="6600E482" w14:textId="77777777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Finanční účty – pokladna, ceniny, peníze na cestě, bankovní účty,</w:t>
      </w:r>
      <w:r>
        <w:t xml:space="preserve"> </w:t>
      </w:r>
      <w:r w:rsidR="00727B09" w:rsidRPr="00727B09">
        <w:rPr>
          <w:sz w:val="24"/>
          <w:szCs w:val="24"/>
        </w:rPr>
        <w:t>bankovní úvěry,</w:t>
      </w:r>
      <w:r w:rsidR="00727B09">
        <w:t xml:space="preserve"> </w:t>
      </w:r>
      <w:r>
        <w:rPr>
          <w:sz w:val="24"/>
          <w:szCs w:val="24"/>
        </w:rPr>
        <w:t>účtování na finančních účtech.</w:t>
      </w:r>
    </w:p>
    <w:p w14:paraId="4B4B39A0" w14:textId="77777777" w:rsidR="00BD64FC" w:rsidRDefault="00BD64FC" w:rsidP="00233CB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1FEE8645" w14:textId="77777777" w:rsidR="00BD64FC" w:rsidRDefault="00BD64FC" w:rsidP="00481D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90B22">
        <w:rPr>
          <w:rFonts w:ascii="Times New Roman" w:hAnsi="Times New Roman"/>
          <w:sz w:val="24"/>
          <w:szCs w:val="24"/>
        </w:rPr>
        <w:t xml:space="preserve">Ekonomické systémy </w:t>
      </w:r>
      <w:r>
        <w:rPr>
          <w:rFonts w:ascii="Times New Roman" w:hAnsi="Times New Roman"/>
          <w:sz w:val="24"/>
          <w:szCs w:val="24"/>
        </w:rPr>
        <w:t xml:space="preserve">– druhy, tržní ekonomika, tržní subjekty. Tržní mechanismus – </w:t>
      </w:r>
      <w:r w:rsidRPr="00B90B22">
        <w:rPr>
          <w:rFonts w:ascii="Times New Roman" w:hAnsi="Times New Roman"/>
          <w:sz w:val="24"/>
          <w:szCs w:val="24"/>
        </w:rPr>
        <w:t>nabídka, poptávka</w:t>
      </w:r>
      <w:r>
        <w:rPr>
          <w:rFonts w:ascii="Times New Roman" w:hAnsi="Times New Roman"/>
          <w:sz w:val="24"/>
          <w:szCs w:val="24"/>
        </w:rPr>
        <w:t xml:space="preserve">, </w:t>
      </w:r>
      <w:r w:rsidR="00AD5540">
        <w:rPr>
          <w:rFonts w:ascii="Times New Roman" w:hAnsi="Times New Roman"/>
          <w:sz w:val="24"/>
          <w:szCs w:val="24"/>
        </w:rPr>
        <w:t>cena</w:t>
      </w:r>
      <w:r w:rsidR="002F32FF">
        <w:rPr>
          <w:rFonts w:ascii="Times New Roman" w:hAnsi="Times New Roman"/>
          <w:sz w:val="24"/>
          <w:szCs w:val="24"/>
        </w:rPr>
        <w:t>, zboží</w:t>
      </w:r>
      <w:r w:rsidR="00AD5540">
        <w:rPr>
          <w:rFonts w:ascii="Times New Roman" w:hAnsi="Times New Roman"/>
          <w:sz w:val="24"/>
          <w:szCs w:val="24"/>
        </w:rPr>
        <w:t>.</w:t>
      </w:r>
    </w:p>
    <w:p w14:paraId="1CA1C20F" w14:textId="77777777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BD64FC">
        <w:rPr>
          <w:sz w:val="24"/>
          <w:szCs w:val="24"/>
        </w:rPr>
        <w:t>Oběžný majetek – podstata, jednotlivé druhy oběžného majetku a jeho oceňování, zásoby a jejich základní účtování.</w:t>
      </w:r>
    </w:p>
    <w:p w14:paraId="049E8DBF" w14:textId="77777777" w:rsidR="00B7235A" w:rsidRDefault="00B7235A" w:rsidP="00233CBF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51B09920" w14:textId="77777777" w:rsidR="00BD64FC" w:rsidRDefault="00BD64FC" w:rsidP="00481D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Národní hospodářství – pojem, st</w:t>
      </w:r>
      <w:r w:rsidR="00233CBF">
        <w:rPr>
          <w:rFonts w:ascii="Times New Roman" w:hAnsi="Times New Roman"/>
          <w:sz w:val="24"/>
          <w:szCs w:val="24"/>
        </w:rPr>
        <w:t>ruktura</w:t>
      </w:r>
      <w:r w:rsidR="00B90B22">
        <w:rPr>
          <w:rFonts w:ascii="Times New Roman" w:hAnsi="Times New Roman"/>
          <w:sz w:val="24"/>
          <w:szCs w:val="24"/>
        </w:rPr>
        <w:t>, činitelé</w:t>
      </w:r>
      <w:r w:rsidR="00233CB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Hospodářský růst, hospodářský cyklus.</w:t>
      </w:r>
      <w:r w:rsidR="001207F1">
        <w:rPr>
          <w:rFonts w:ascii="Times New Roman" w:hAnsi="Times New Roman"/>
          <w:sz w:val="24"/>
          <w:szCs w:val="24"/>
        </w:rPr>
        <w:t xml:space="preserve"> Hrubý domácí produkt a h</w:t>
      </w:r>
      <w:r w:rsidR="00147265">
        <w:rPr>
          <w:rFonts w:ascii="Times New Roman" w:hAnsi="Times New Roman"/>
          <w:sz w:val="24"/>
          <w:szCs w:val="24"/>
        </w:rPr>
        <w:t>rubý národní produkt</w:t>
      </w:r>
      <w:r w:rsidR="00233CBF">
        <w:rPr>
          <w:rFonts w:ascii="Times New Roman" w:hAnsi="Times New Roman"/>
          <w:sz w:val="24"/>
          <w:szCs w:val="24"/>
        </w:rPr>
        <w:t xml:space="preserve">. </w:t>
      </w:r>
    </w:p>
    <w:p w14:paraId="7EEF3810" w14:textId="77777777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Dlouhodobý majetek – podstata, členění, oceňování. Odpisy dlouhodobého majetku, jejich druhy, výpočet a účtování. Účtování pořízení a vyřazení dlouhodobého majetku.</w:t>
      </w:r>
    </w:p>
    <w:p w14:paraId="3A46BD0B" w14:textId="77777777" w:rsidR="00B7235A" w:rsidRPr="00147265" w:rsidRDefault="00147265" w:rsidP="00481D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systém ČR – ch</w:t>
      </w:r>
      <w:r w:rsidR="00C47D8D">
        <w:rPr>
          <w:rFonts w:ascii="Times New Roman" w:hAnsi="Times New Roman"/>
          <w:sz w:val="24"/>
          <w:szCs w:val="24"/>
        </w:rPr>
        <w:t xml:space="preserve">arakteristika. Centrální banka </w:t>
      </w:r>
      <w:r>
        <w:rPr>
          <w:rFonts w:ascii="Times New Roman" w:hAnsi="Times New Roman"/>
          <w:sz w:val="24"/>
          <w:szCs w:val="24"/>
        </w:rPr>
        <w:t>– c</w:t>
      </w:r>
      <w:r w:rsidR="00AD5540">
        <w:rPr>
          <w:rFonts w:ascii="Times New Roman" w:hAnsi="Times New Roman"/>
          <w:sz w:val="24"/>
          <w:szCs w:val="24"/>
        </w:rPr>
        <w:t>íle, funkce, nástroje, čin</w:t>
      </w:r>
      <w:r w:rsidR="00327677">
        <w:rPr>
          <w:rFonts w:ascii="Times New Roman" w:hAnsi="Times New Roman"/>
          <w:sz w:val="24"/>
          <w:szCs w:val="24"/>
        </w:rPr>
        <w:t>nosti.</w:t>
      </w:r>
      <w:r w:rsidR="00C47D8D">
        <w:rPr>
          <w:rFonts w:ascii="Times New Roman" w:hAnsi="Times New Roman"/>
          <w:sz w:val="24"/>
          <w:szCs w:val="24"/>
        </w:rPr>
        <w:t xml:space="preserve"> Platební styk. Peníze.</w:t>
      </w:r>
    </w:p>
    <w:p w14:paraId="46CF12F5" w14:textId="48DB1483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Majetek podniku – podstata, členění a oceňování jednotlivých složek majetku a</w:t>
      </w:r>
      <w:r w:rsidR="005D2DA5">
        <w:rPr>
          <w:sz w:val="24"/>
          <w:szCs w:val="24"/>
        </w:rPr>
        <w:t> </w:t>
      </w:r>
      <w:r w:rsidRPr="00BD64FC">
        <w:rPr>
          <w:sz w:val="24"/>
          <w:szCs w:val="24"/>
        </w:rPr>
        <w:t>závazků. Inventarizace majetku a závazků – pojem, druhy, části, inventarizační rozdíly a jejich účtování</w:t>
      </w:r>
      <w:r>
        <w:rPr>
          <w:sz w:val="24"/>
          <w:szCs w:val="24"/>
        </w:rPr>
        <w:t>.</w:t>
      </w:r>
    </w:p>
    <w:p w14:paraId="1117112E" w14:textId="77777777" w:rsidR="002F32FF" w:rsidRPr="00B90B22" w:rsidRDefault="002F32FF" w:rsidP="00481D48">
      <w:pPr>
        <w:pStyle w:val="Odstavecseseznamem"/>
        <w:numPr>
          <w:ilvl w:val="0"/>
          <w:numId w:val="6"/>
        </w:numPr>
        <w:spacing w:after="160"/>
        <w:rPr>
          <w:sz w:val="24"/>
          <w:szCs w:val="24"/>
        </w:rPr>
      </w:pPr>
      <w:r w:rsidRPr="00B90B22">
        <w:rPr>
          <w:sz w:val="24"/>
          <w:szCs w:val="24"/>
        </w:rPr>
        <w:t>Základní ekonomické pojmy –</w:t>
      </w:r>
      <w:r w:rsidR="00B90B22" w:rsidRPr="00B90B22">
        <w:rPr>
          <w:sz w:val="24"/>
          <w:szCs w:val="24"/>
        </w:rPr>
        <w:t xml:space="preserve"> ekonomie a ekonomika,</w:t>
      </w:r>
      <w:r w:rsidRPr="00B90B22">
        <w:rPr>
          <w:sz w:val="24"/>
          <w:szCs w:val="24"/>
        </w:rPr>
        <w:t xml:space="preserve"> potřeby, statky, služby, spotřeba, vzácnost, životní úroveň, výrobní faktory, výroba, koloběh výroby</w:t>
      </w:r>
      <w:r w:rsidR="001207F1">
        <w:rPr>
          <w:sz w:val="24"/>
          <w:szCs w:val="24"/>
        </w:rPr>
        <w:t>, hospodářský proces</w:t>
      </w:r>
      <w:r w:rsidRPr="00B90B22">
        <w:rPr>
          <w:sz w:val="24"/>
          <w:szCs w:val="24"/>
        </w:rPr>
        <w:t>.</w:t>
      </w:r>
    </w:p>
    <w:p w14:paraId="3CFAD2D3" w14:textId="77777777" w:rsidR="002F32FF" w:rsidRPr="00496C2C" w:rsidRDefault="002F32FF" w:rsidP="002F32FF">
      <w:pPr>
        <w:pStyle w:val="Odstavecseseznamem"/>
        <w:rPr>
          <w:sz w:val="24"/>
          <w:szCs w:val="24"/>
        </w:rPr>
      </w:pPr>
    </w:p>
    <w:p w14:paraId="7D76BC92" w14:textId="77777777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Zúčtovací vztahy – podstata, skupiny. Zúčtovací vztahy se zaměstnanci – mzda a její struktura, srážky ze mzdy, mzdová evidence, výpočet a účtování mzdy.</w:t>
      </w:r>
    </w:p>
    <w:p w14:paraId="4F2D17A9" w14:textId="77777777" w:rsidR="00B7235A" w:rsidRPr="00147265" w:rsidRDefault="00C47D8D" w:rsidP="00481D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banky – cíle, č</w:t>
      </w:r>
      <w:r w:rsidR="00327677">
        <w:rPr>
          <w:rFonts w:ascii="Times New Roman" w:hAnsi="Times New Roman"/>
          <w:sz w:val="24"/>
          <w:szCs w:val="24"/>
        </w:rPr>
        <w:t>innosti, operace. Úvěry – druhy</w:t>
      </w:r>
      <w:r>
        <w:rPr>
          <w:rFonts w:ascii="Times New Roman" w:hAnsi="Times New Roman"/>
          <w:sz w:val="24"/>
          <w:szCs w:val="24"/>
        </w:rPr>
        <w:t>, úroky, RPSN. Kurzovní lístek.</w:t>
      </w:r>
    </w:p>
    <w:p w14:paraId="0FF19A85" w14:textId="23BF49FC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Účet, rozvaha – podstata rozvahy, její funkce, obsah, druhy rozvah. Účet – podstata a</w:t>
      </w:r>
      <w:r w:rsidR="005D2DA5">
        <w:rPr>
          <w:sz w:val="24"/>
          <w:szCs w:val="24"/>
        </w:rPr>
        <w:t> </w:t>
      </w:r>
      <w:r w:rsidRPr="00BD64FC">
        <w:rPr>
          <w:sz w:val="24"/>
          <w:szCs w:val="24"/>
        </w:rPr>
        <w:t>forma účtu, druhy účtů, obraty a zůstatky na účtu, otevírání a uzavírání účtů, podvojný účetní zápis, syntetická a analytická evidence, účetní knihy, opravy chybných účetních zápisů</w:t>
      </w:r>
      <w:r w:rsidR="0077597D">
        <w:rPr>
          <w:sz w:val="24"/>
          <w:szCs w:val="24"/>
        </w:rPr>
        <w:t>, směrná účtová osnova a účtový rozvrh</w:t>
      </w:r>
      <w:r w:rsidR="00147265">
        <w:rPr>
          <w:sz w:val="24"/>
          <w:szCs w:val="24"/>
        </w:rPr>
        <w:t>.</w:t>
      </w:r>
    </w:p>
    <w:p w14:paraId="42C197EA" w14:textId="3B618102" w:rsidR="00B7235A" w:rsidRPr="00147265" w:rsidRDefault="00147265" w:rsidP="00481D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</w:t>
      </w:r>
      <w:r w:rsidR="00327677">
        <w:rPr>
          <w:rFonts w:ascii="Times New Roman" w:hAnsi="Times New Roman"/>
          <w:sz w:val="24"/>
          <w:szCs w:val="24"/>
        </w:rPr>
        <w:t>í trh – druhy</w:t>
      </w:r>
      <w:r w:rsidR="005265DF">
        <w:rPr>
          <w:rFonts w:ascii="Times New Roman" w:hAnsi="Times New Roman"/>
          <w:sz w:val="24"/>
          <w:szCs w:val="24"/>
        </w:rPr>
        <w:t>, obchodování</w:t>
      </w:r>
      <w:r>
        <w:rPr>
          <w:rFonts w:ascii="Times New Roman" w:hAnsi="Times New Roman"/>
          <w:sz w:val="24"/>
          <w:szCs w:val="24"/>
        </w:rPr>
        <w:t>, charakteristika a nástroje. Cenné papíry – dělení a</w:t>
      </w:r>
      <w:r w:rsidR="005D2DA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charakteristika.</w:t>
      </w:r>
      <w:r w:rsidR="005265DF">
        <w:rPr>
          <w:rFonts w:ascii="Times New Roman" w:hAnsi="Times New Roman"/>
          <w:sz w:val="24"/>
          <w:szCs w:val="24"/>
        </w:rPr>
        <w:t xml:space="preserve"> Burza.  </w:t>
      </w:r>
    </w:p>
    <w:p w14:paraId="17EDBD4F" w14:textId="77777777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Náklady a výnosy – podstata, jednotlivé druhy. Výsledkové účty, zásady účtování na výsledkových účtech, účet zisků a ztrát. Hospodářský výs</w:t>
      </w:r>
      <w:r w:rsidR="00147265">
        <w:rPr>
          <w:sz w:val="24"/>
          <w:szCs w:val="24"/>
        </w:rPr>
        <w:t>ledek, jeho druhy a zjišťování.</w:t>
      </w:r>
    </w:p>
    <w:p w14:paraId="16843640" w14:textId="77777777" w:rsidR="002F32FF" w:rsidRPr="001207F1" w:rsidRDefault="002F32FF" w:rsidP="00481D48">
      <w:pPr>
        <w:pStyle w:val="Odstavecseseznamem"/>
        <w:numPr>
          <w:ilvl w:val="0"/>
          <w:numId w:val="6"/>
        </w:numPr>
        <w:spacing w:after="160"/>
        <w:rPr>
          <w:sz w:val="24"/>
          <w:szCs w:val="24"/>
        </w:rPr>
      </w:pPr>
      <w:r w:rsidRPr="001207F1">
        <w:rPr>
          <w:sz w:val="24"/>
          <w:szCs w:val="24"/>
        </w:rPr>
        <w:lastRenderedPageBreak/>
        <w:t xml:space="preserve">Pojišťovnictví – význam, funkce, druhy pojištění. Sociální a zdravotní pojištění. Penzijní připojištění. </w:t>
      </w:r>
    </w:p>
    <w:p w14:paraId="6921F1B7" w14:textId="77777777" w:rsidR="002F32FF" w:rsidRPr="0049370E" w:rsidRDefault="002F32FF" w:rsidP="002F32FF">
      <w:pPr>
        <w:pStyle w:val="Odstavecseseznamem"/>
        <w:spacing w:after="160"/>
        <w:ind w:left="644"/>
        <w:rPr>
          <w:sz w:val="24"/>
          <w:szCs w:val="24"/>
          <w:highlight w:val="green"/>
        </w:rPr>
      </w:pPr>
    </w:p>
    <w:p w14:paraId="5642E9B9" w14:textId="77777777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Účetní uzávěrka a</w:t>
      </w:r>
      <w:r w:rsidR="0077597D">
        <w:rPr>
          <w:sz w:val="24"/>
          <w:szCs w:val="24"/>
        </w:rPr>
        <w:t xml:space="preserve"> závěrka, přípravné práce, uzávěrkové operace</w:t>
      </w:r>
      <w:r w:rsidRPr="00BD64FC">
        <w:rPr>
          <w:sz w:val="24"/>
          <w:szCs w:val="24"/>
        </w:rPr>
        <w:t>,</w:t>
      </w:r>
      <w:r w:rsidR="0077597D">
        <w:rPr>
          <w:sz w:val="24"/>
          <w:szCs w:val="24"/>
        </w:rPr>
        <w:t xml:space="preserve"> závěrkové účty,</w:t>
      </w:r>
      <w:r w:rsidRPr="00BD64FC">
        <w:rPr>
          <w:sz w:val="24"/>
          <w:szCs w:val="24"/>
        </w:rPr>
        <w:t xml:space="preserve"> výpočet daně z příjmů p</w:t>
      </w:r>
      <w:r w:rsidR="0077597D">
        <w:rPr>
          <w:sz w:val="24"/>
          <w:szCs w:val="24"/>
        </w:rPr>
        <w:t xml:space="preserve">rávnických osob a její účtování, účetní výkazy, rozdělení </w:t>
      </w:r>
      <w:r w:rsidRPr="00BD64FC">
        <w:rPr>
          <w:sz w:val="24"/>
          <w:szCs w:val="24"/>
        </w:rPr>
        <w:t>hospodářského výsledku.</w:t>
      </w:r>
    </w:p>
    <w:p w14:paraId="600D3BCA" w14:textId="054C1741" w:rsidR="00B7235A" w:rsidRPr="00147265" w:rsidRDefault="00147265" w:rsidP="00481D48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jc w:val="both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  <w:szCs w:val="24"/>
        </w:rPr>
        <w:t>Daňová soustava – daň, význam, základní daňové po</w:t>
      </w:r>
      <w:r w:rsidR="005265DF">
        <w:rPr>
          <w:sz w:val="24"/>
          <w:szCs w:val="24"/>
        </w:rPr>
        <w:t>jmy – poplatník, plátce</w:t>
      </w:r>
      <w:r>
        <w:rPr>
          <w:sz w:val="24"/>
          <w:szCs w:val="24"/>
        </w:rPr>
        <w:t>. Přímé a</w:t>
      </w:r>
      <w:r w:rsidR="005D2DA5">
        <w:rPr>
          <w:sz w:val="24"/>
          <w:szCs w:val="24"/>
        </w:rPr>
        <w:t> </w:t>
      </w:r>
      <w:r>
        <w:rPr>
          <w:sz w:val="24"/>
          <w:szCs w:val="24"/>
        </w:rPr>
        <w:t xml:space="preserve">nepřímé daně – rozdělení a charakteristika. </w:t>
      </w:r>
    </w:p>
    <w:p w14:paraId="76BBAF90" w14:textId="45F59D2F" w:rsidR="00BD64FC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spacing w:after="200" w:line="276" w:lineRule="auto"/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Daňová evidence – charakteristika, právní úprava, osoby vedoucí daňovou evidenci, evidenční knihy a jejich charakteristika, evidence příjmů a výdajů, daňová evidence u</w:t>
      </w:r>
      <w:r w:rsidR="005D2DA5">
        <w:rPr>
          <w:sz w:val="24"/>
          <w:szCs w:val="24"/>
        </w:rPr>
        <w:t> </w:t>
      </w:r>
      <w:r w:rsidRPr="00BD64FC">
        <w:rPr>
          <w:sz w:val="24"/>
          <w:szCs w:val="24"/>
        </w:rPr>
        <w:t>neplátců a plátců DPH, uzavření daňové evidence na konci období</w:t>
      </w:r>
      <w:r w:rsidR="0077597D">
        <w:rPr>
          <w:sz w:val="24"/>
          <w:szCs w:val="24"/>
        </w:rPr>
        <w:t>, výpočet daně z příjmů fyzických osob</w:t>
      </w:r>
      <w:r w:rsidRPr="00BD64FC">
        <w:rPr>
          <w:sz w:val="24"/>
          <w:szCs w:val="24"/>
        </w:rPr>
        <w:t>.</w:t>
      </w:r>
    </w:p>
    <w:p w14:paraId="194B18D5" w14:textId="77777777" w:rsidR="00B7235A" w:rsidRPr="00147265" w:rsidRDefault="00147265" w:rsidP="00481D48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Fiskální politika – státní rozpočet. </w:t>
      </w:r>
      <w:r w:rsidR="00C54936">
        <w:rPr>
          <w:rFonts w:ascii="Times New Roman" w:hAnsi="Times New Roman"/>
          <w:sz w:val="24"/>
          <w:szCs w:val="24"/>
        </w:rPr>
        <w:t>Charakteristika, dělení. Příjmy a výdaje státní</w:t>
      </w:r>
      <w:r w:rsidR="00327677">
        <w:rPr>
          <w:rFonts w:ascii="Times New Roman" w:hAnsi="Times New Roman"/>
          <w:sz w:val="24"/>
          <w:szCs w:val="24"/>
        </w:rPr>
        <w:t>ho</w:t>
      </w:r>
      <w:r w:rsidR="00C54936">
        <w:rPr>
          <w:rFonts w:ascii="Times New Roman" w:hAnsi="Times New Roman"/>
          <w:sz w:val="24"/>
          <w:szCs w:val="24"/>
        </w:rPr>
        <w:t xml:space="preserve"> rozpočtu.</w:t>
      </w:r>
    </w:p>
    <w:p w14:paraId="71045E0C" w14:textId="77777777" w:rsidR="00233CBF" w:rsidRDefault="00BD64FC" w:rsidP="00481D48">
      <w:pPr>
        <w:pStyle w:val="Odstavecseseznamem"/>
        <w:numPr>
          <w:ilvl w:val="0"/>
          <w:numId w:val="6"/>
        </w:numPr>
        <w:tabs>
          <w:tab w:val="left" w:pos="426"/>
        </w:tabs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 xml:space="preserve">Účetnictví – úkol, předmět, funkce, uživatelé účetnictví. Způsoby vedení evidence podnikatelské činnosti, rozdílné </w:t>
      </w:r>
      <w:r w:rsidR="0077597D">
        <w:rPr>
          <w:sz w:val="24"/>
          <w:szCs w:val="24"/>
        </w:rPr>
        <w:t xml:space="preserve">znaky. </w:t>
      </w:r>
      <w:r w:rsidR="0077597D" w:rsidRPr="00BD64FC">
        <w:rPr>
          <w:sz w:val="24"/>
          <w:szCs w:val="24"/>
        </w:rPr>
        <w:t>Úč</w:t>
      </w:r>
      <w:r w:rsidR="0077597D">
        <w:rPr>
          <w:sz w:val="24"/>
          <w:szCs w:val="24"/>
        </w:rPr>
        <w:t>etní doklady – podstata</w:t>
      </w:r>
      <w:r w:rsidR="0077597D" w:rsidRPr="00BD64FC">
        <w:rPr>
          <w:sz w:val="24"/>
          <w:szCs w:val="24"/>
        </w:rPr>
        <w:t>, členění, náležitosti, zásady vyhotovování, oběh účetních dokladů a jeho etapy, opravy chybných účetních</w:t>
      </w:r>
    </w:p>
    <w:p w14:paraId="4F98D4D1" w14:textId="77777777" w:rsidR="001207F1" w:rsidRDefault="0077597D" w:rsidP="00E73CE8">
      <w:pPr>
        <w:pStyle w:val="Odstavecseseznamem"/>
        <w:tabs>
          <w:tab w:val="left" w:pos="426"/>
        </w:tabs>
        <w:spacing w:after="200" w:line="276" w:lineRule="auto"/>
        <w:contextualSpacing w:val="0"/>
        <w:jc w:val="both"/>
        <w:rPr>
          <w:sz w:val="24"/>
          <w:szCs w:val="24"/>
        </w:rPr>
      </w:pPr>
      <w:r w:rsidRPr="00BD64FC">
        <w:rPr>
          <w:sz w:val="24"/>
          <w:szCs w:val="24"/>
        </w:rPr>
        <w:t>dokladů.</w:t>
      </w:r>
    </w:p>
    <w:p w14:paraId="3529237A" w14:textId="77777777" w:rsidR="001207F1" w:rsidRPr="001207F1" w:rsidRDefault="001207F1" w:rsidP="00481D48">
      <w:pPr>
        <w:pStyle w:val="Odstavecseseznamem"/>
        <w:numPr>
          <w:ilvl w:val="0"/>
          <w:numId w:val="6"/>
        </w:numPr>
        <w:tabs>
          <w:tab w:val="left" w:pos="426"/>
        </w:tabs>
        <w:contextualSpacing w:val="0"/>
        <w:jc w:val="both"/>
        <w:rPr>
          <w:sz w:val="24"/>
          <w:szCs w:val="24"/>
        </w:rPr>
      </w:pPr>
      <w:r w:rsidRPr="001207F1">
        <w:rPr>
          <w:sz w:val="24"/>
          <w:szCs w:val="24"/>
        </w:rPr>
        <w:t>Hospodářská politika – cíle a nástroje hospodářské politiky, magický čtyřúhelník. Nezaměstnanost, inflace, platební bilance.</w:t>
      </w:r>
    </w:p>
    <w:p w14:paraId="0642D917" w14:textId="77777777" w:rsidR="001207F1" w:rsidRPr="00147265" w:rsidRDefault="001207F1" w:rsidP="00147265">
      <w:pPr>
        <w:pStyle w:val="Odstavecseseznamem"/>
        <w:tabs>
          <w:tab w:val="left" w:pos="426"/>
        </w:tabs>
        <w:spacing w:after="200" w:line="276" w:lineRule="auto"/>
        <w:ind w:left="641"/>
        <w:contextualSpacing w:val="0"/>
        <w:jc w:val="both"/>
        <w:rPr>
          <w:sz w:val="24"/>
          <w:szCs w:val="24"/>
        </w:rPr>
      </w:pPr>
    </w:p>
    <w:p w14:paraId="4D8EEBB2" w14:textId="77777777" w:rsidR="00C21302" w:rsidRDefault="00C21302"/>
    <w:sectPr w:rsidR="00C21302" w:rsidSect="00C2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F7B0C"/>
    <w:multiLevelType w:val="hybridMultilevel"/>
    <w:tmpl w:val="78E0A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7FB9"/>
    <w:multiLevelType w:val="hybridMultilevel"/>
    <w:tmpl w:val="77E2BC80"/>
    <w:lvl w:ilvl="0" w:tplc="85DEF9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B7B1C"/>
    <w:multiLevelType w:val="hybridMultilevel"/>
    <w:tmpl w:val="78606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02B24"/>
    <w:multiLevelType w:val="hybridMultilevel"/>
    <w:tmpl w:val="D0A6FA24"/>
    <w:lvl w:ilvl="0" w:tplc="4AE82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01FA7"/>
    <w:multiLevelType w:val="hybridMultilevel"/>
    <w:tmpl w:val="E4367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203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5345081">
    <w:abstractNumId w:val="1"/>
  </w:num>
  <w:num w:numId="3" w16cid:durableId="1849785336">
    <w:abstractNumId w:val="3"/>
  </w:num>
  <w:num w:numId="4" w16cid:durableId="1016007529">
    <w:abstractNumId w:val="1"/>
  </w:num>
  <w:num w:numId="5" w16cid:durableId="640040736">
    <w:abstractNumId w:val="0"/>
  </w:num>
  <w:num w:numId="6" w16cid:durableId="1738429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FC"/>
    <w:rsid w:val="000E2316"/>
    <w:rsid w:val="001207F1"/>
    <w:rsid w:val="00147265"/>
    <w:rsid w:val="00233CBF"/>
    <w:rsid w:val="00253BC5"/>
    <w:rsid w:val="00277E09"/>
    <w:rsid w:val="002D3ED3"/>
    <w:rsid w:val="002F32FF"/>
    <w:rsid w:val="00327677"/>
    <w:rsid w:val="0036370C"/>
    <w:rsid w:val="003C3860"/>
    <w:rsid w:val="00405BAA"/>
    <w:rsid w:val="00411765"/>
    <w:rsid w:val="00440A12"/>
    <w:rsid w:val="00481D48"/>
    <w:rsid w:val="005265DF"/>
    <w:rsid w:val="00547C2A"/>
    <w:rsid w:val="005A4A39"/>
    <w:rsid w:val="005D2DA5"/>
    <w:rsid w:val="00637E7D"/>
    <w:rsid w:val="006F18C8"/>
    <w:rsid w:val="0070794B"/>
    <w:rsid w:val="0070797F"/>
    <w:rsid w:val="00726659"/>
    <w:rsid w:val="00727B09"/>
    <w:rsid w:val="00743659"/>
    <w:rsid w:val="0077597D"/>
    <w:rsid w:val="00856EA8"/>
    <w:rsid w:val="008E660B"/>
    <w:rsid w:val="009A4D46"/>
    <w:rsid w:val="009B6874"/>
    <w:rsid w:val="00A43F1F"/>
    <w:rsid w:val="00A7098E"/>
    <w:rsid w:val="00A92BBA"/>
    <w:rsid w:val="00AD5540"/>
    <w:rsid w:val="00B000E8"/>
    <w:rsid w:val="00B7235A"/>
    <w:rsid w:val="00B90B22"/>
    <w:rsid w:val="00BA77DC"/>
    <w:rsid w:val="00BD64FC"/>
    <w:rsid w:val="00C21302"/>
    <w:rsid w:val="00C47D8D"/>
    <w:rsid w:val="00C54936"/>
    <w:rsid w:val="00E30ECF"/>
    <w:rsid w:val="00E73CE8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3133"/>
  <w15:docId w15:val="{EA708E9D-49BD-4C7B-A04E-484F08DD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4F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D64F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F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D64FC"/>
    <w:pPr>
      <w:spacing w:after="0" w:line="240" w:lineRule="auto"/>
      <w:ind w:left="567" w:hanging="567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D64F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64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F5445-F24C-4EE9-B75E-10EC706D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Ing. Věra Průšová</cp:lastModifiedBy>
  <cp:revision>5</cp:revision>
  <dcterms:created xsi:type="dcterms:W3CDTF">2024-10-02T11:57:00Z</dcterms:created>
  <dcterms:modified xsi:type="dcterms:W3CDTF">2024-10-02T12:00:00Z</dcterms:modified>
</cp:coreProperties>
</file>