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9D7" w:rsidRDefault="006C59D7" w:rsidP="005372CB">
      <w:pPr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38844AE" wp14:editId="2DBFACBD">
                <wp:simplePos x="0" y="0"/>
                <wp:positionH relativeFrom="column">
                  <wp:posOffset>3834130</wp:posOffset>
                </wp:positionH>
                <wp:positionV relativeFrom="paragraph">
                  <wp:posOffset>-880745</wp:posOffset>
                </wp:positionV>
                <wp:extent cx="2762250" cy="1647825"/>
                <wp:effectExtent l="0" t="0" r="19050" b="28575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6478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3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3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3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3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AE9" w:rsidRPr="00E34AE9" w:rsidRDefault="00E34AE9" w:rsidP="00E34AE9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808080" w:themeColor="background1" w:themeShade="8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E34AE9">
                              <w:rPr>
                                <w:rFonts w:asciiTheme="minorHAnsi" w:hAnsiTheme="minorHAnsi" w:cstheme="minorHAnsi"/>
                                <w:b/>
                                <w:color w:val="808080" w:themeColor="background1" w:themeShade="80"/>
                                <w:sz w:val="22"/>
                                <w:szCs w:val="22"/>
                                <w:u w:val="single"/>
                              </w:rPr>
                              <w:t>POSTUP:</w:t>
                            </w:r>
                          </w:p>
                          <w:p w:rsidR="00E34AE9" w:rsidRPr="00DD0551" w:rsidRDefault="00E34AE9" w:rsidP="00E34AE9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  <w:r w:rsidRPr="00E34AE9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 xml:space="preserve">1) </w:t>
                            </w:r>
                            <w:r w:rsidRPr="00E34AE9">
                              <w:rPr>
                                <w:rFonts w:asciiTheme="minorHAnsi" w:hAnsiTheme="minorHAnsi" w:cstheme="minorHAnsi"/>
                                <w:b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 xml:space="preserve">Vložit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vodoznak</w:t>
                            </w:r>
                            <w:r w:rsidRPr="00E34AE9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D0551" w:rsidRPr="00DD0551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(NEKOPÍROVAT)</w:t>
                            </w:r>
                          </w:p>
                          <w:p w:rsidR="00E34AE9" w:rsidRPr="00E34AE9" w:rsidRDefault="00E34AE9" w:rsidP="00E34AE9">
                            <w:pPr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  <w:r w:rsidRPr="00E34AE9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 xml:space="preserve">2)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Změnit barvu stránky</w:t>
                            </w:r>
                          </w:p>
                          <w:p w:rsidR="00E34AE9" w:rsidRPr="00E34AE9" w:rsidRDefault="00E34AE9" w:rsidP="00E34AE9">
                            <w:pPr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  <w:r w:rsidRPr="00E34AE9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 xml:space="preserve">3)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 xml:space="preserve">Nastavit ohraničení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 xml:space="preserve">(efekt – </w:t>
                            </w:r>
                            <w:r w:rsidR="006C59D7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jablka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E34AE9" w:rsidRPr="00E34AE9" w:rsidRDefault="00E34AE9" w:rsidP="00E34AE9">
                            <w:pPr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  <w:r w:rsidRPr="00E34AE9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 xml:space="preserve">4)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 xml:space="preserve">Rozdělit libovolný text do </w:t>
                            </w:r>
                            <w:r w:rsidRPr="00E34AE9">
                              <w:rPr>
                                <w:rFonts w:asciiTheme="minorHAnsi" w:hAnsiTheme="minorHAnsi" w:cstheme="minorHAnsi"/>
                                <w:b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sloupců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(2 sloupce s čarou, 3 sloupce s mezerou 0,5 cm)</w:t>
                            </w:r>
                          </w:p>
                          <w:p w:rsidR="00E34AE9" w:rsidRPr="00E34AE9" w:rsidRDefault="00E34AE9" w:rsidP="00E34AE9">
                            <w:pPr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  <w:r w:rsidRPr="00E34AE9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 xml:space="preserve">5) </w:t>
                            </w:r>
                            <w:r w:rsidRPr="00E34AE9">
                              <w:rPr>
                                <w:rFonts w:asciiTheme="minorHAnsi" w:hAnsiTheme="minorHAnsi" w:cstheme="minorHAnsi"/>
                                <w:b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 xml:space="preserve">Vložit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 xml:space="preserve">konec stránky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za prvním článkem</w:t>
                            </w:r>
                          </w:p>
                          <w:p w:rsidR="00E34AE9" w:rsidRDefault="00E34AE9" w:rsidP="00E34AE9">
                            <w:r w:rsidRPr="00E34AE9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 xml:space="preserve">6) </w:t>
                            </w:r>
                            <w:r w:rsidR="00F178CB">
                              <w:rPr>
                                <w:rFonts w:asciiTheme="minorHAnsi" w:hAnsiTheme="minorHAnsi" w:cstheme="minorHAnsi"/>
                                <w:b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Na druhé stránce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C59D7">
                              <w:rPr>
                                <w:rFonts w:asciiTheme="minorHAnsi" w:hAnsiTheme="minorHAnsi" w:cstheme="minorHAnsi"/>
                                <w:b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nastavit jiné ohraničení</w:t>
                            </w:r>
                            <w:r w:rsidRPr="00E34AE9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C59D7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(efekt - motýli</w:t>
                            </w:r>
                            <w:r w:rsidRPr="00E34AE9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8844AE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01.9pt;margin-top:-69.35pt;width:217.5pt;height:129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" fillcolor="#fafafa [182]">
                <v:fill color2="#e4e4e4 [982]" rotate="t" colors="0 #fafafa;48497f #d7d7d7;54395f #d7d7d7;1 #e4e4e4" focus="100%" type="gradient"/>
                <v:textbox>
                  <w:txbxContent>
                    <w:p w:rsidR="00E34AE9" w:rsidRPr="00E34AE9" w:rsidRDefault="00E34AE9" w:rsidP="00E34AE9">
                      <w:pPr>
                        <w:rPr>
                          <w:rFonts w:asciiTheme="minorHAnsi" w:hAnsiTheme="minorHAnsi" w:cstheme="minorHAnsi"/>
                          <w:b/>
                          <w:color w:val="808080" w:themeColor="background1" w:themeShade="80"/>
                          <w:sz w:val="22"/>
                          <w:szCs w:val="22"/>
                          <w:u w:val="single"/>
                        </w:rPr>
                      </w:pPr>
                      <w:r w:rsidRPr="00E34AE9">
                        <w:rPr>
                          <w:rFonts w:asciiTheme="minorHAnsi" w:hAnsiTheme="minorHAnsi" w:cstheme="minorHAnsi"/>
                          <w:b/>
                          <w:color w:val="808080" w:themeColor="background1" w:themeShade="80"/>
                          <w:sz w:val="22"/>
                          <w:szCs w:val="22"/>
                          <w:u w:val="single"/>
                        </w:rPr>
                        <w:t>POSTUP:</w:t>
                      </w:r>
                    </w:p>
                    <w:p w:rsidR="00E34AE9" w:rsidRPr="00DD0551" w:rsidRDefault="00E34AE9" w:rsidP="00E34AE9">
                      <w:pPr>
                        <w:rPr>
                          <w:rFonts w:asciiTheme="minorHAnsi" w:hAnsiTheme="minorHAnsi" w:cstheme="minorHAnsi"/>
                          <w:b/>
                          <w:color w:val="808080" w:themeColor="background1" w:themeShade="80"/>
                          <w:sz w:val="22"/>
                          <w:szCs w:val="22"/>
                        </w:rPr>
                      </w:pPr>
                      <w:r w:rsidRPr="00E34AE9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2"/>
                          <w:szCs w:val="22"/>
                        </w:rPr>
                        <w:t xml:space="preserve">1) </w:t>
                      </w:r>
                      <w:r w:rsidRPr="00E34AE9">
                        <w:rPr>
                          <w:rFonts w:asciiTheme="minorHAnsi" w:hAnsiTheme="minorHAnsi" w:cstheme="minorHAnsi"/>
                          <w:b/>
                          <w:color w:val="808080" w:themeColor="background1" w:themeShade="80"/>
                          <w:sz w:val="22"/>
                          <w:szCs w:val="22"/>
                        </w:rPr>
                        <w:t xml:space="preserve">Vložit 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808080" w:themeColor="background1" w:themeShade="80"/>
                          <w:sz w:val="22"/>
                          <w:szCs w:val="22"/>
                        </w:rPr>
                        <w:t>vodoznak</w:t>
                      </w:r>
                      <w:r w:rsidRPr="00E34AE9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2"/>
                          <w:szCs w:val="22"/>
                        </w:rPr>
                        <w:t xml:space="preserve"> </w:t>
                      </w:r>
                      <w:r w:rsidR="00DD0551" w:rsidRPr="00DD0551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2"/>
                          <w:szCs w:val="22"/>
                        </w:rPr>
                        <w:t>(NEKOPÍROVAT)</w:t>
                      </w:r>
                    </w:p>
                    <w:p w:rsidR="00E34AE9" w:rsidRPr="00E34AE9" w:rsidRDefault="00E34AE9" w:rsidP="00E34AE9">
                      <w:pPr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2"/>
                          <w:szCs w:val="22"/>
                        </w:rPr>
                      </w:pPr>
                      <w:r w:rsidRPr="00E34AE9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2"/>
                          <w:szCs w:val="22"/>
                        </w:rPr>
                        <w:t xml:space="preserve">2) 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808080" w:themeColor="background1" w:themeShade="80"/>
                          <w:sz w:val="22"/>
                          <w:szCs w:val="22"/>
                        </w:rPr>
                        <w:t>Změnit barvu stránky</w:t>
                      </w:r>
                    </w:p>
                    <w:p w:rsidR="00E34AE9" w:rsidRPr="00E34AE9" w:rsidRDefault="00E34AE9" w:rsidP="00E34AE9">
                      <w:pPr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2"/>
                          <w:szCs w:val="22"/>
                        </w:rPr>
                      </w:pPr>
                      <w:r w:rsidRPr="00E34AE9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2"/>
                          <w:szCs w:val="22"/>
                        </w:rPr>
                        <w:t xml:space="preserve">3) 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808080" w:themeColor="background1" w:themeShade="80"/>
                          <w:sz w:val="22"/>
                          <w:szCs w:val="22"/>
                        </w:rPr>
                        <w:t xml:space="preserve">Nastavit ohraničení </w:t>
                      </w:r>
                      <w:r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2"/>
                          <w:szCs w:val="22"/>
                        </w:rPr>
                        <w:t xml:space="preserve">(efekt – </w:t>
                      </w:r>
                      <w:r w:rsidR="006C59D7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2"/>
                          <w:szCs w:val="22"/>
                        </w:rPr>
                        <w:t>jablka</w:t>
                      </w:r>
                      <w:r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2"/>
                          <w:szCs w:val="22"/>
                        </w:rPr>
                        <w:t>)</w:t>
                      </w:r>
                    </w:p>
                    <w:p w:rsidR="00E34AE9" w:rsidRPr="00E34AE9" w:rsidRDefault="00E34AE9" w:rsidP="00E34AE9">
                      <w:pPr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2"/>
                          <w:szCs w:val="22"/>
                        </w:rPr>
                      </w:pPr>
                      <w:r w:rsidRPr="00E34AE9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2"/>
                          <w:szCs w:val="22"/>
                        </w:rPr>
                        <w:t xml:space="preserve">4) 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808080" w:themeColor="background1" w:themeShade="80"/>
                          <w:sz w:val="22"/>
                          <w:szCs w:val="22"/>
                        </w:rPr>
                        <w:t xml:space="preserve">Rozdělit libovolný text do </w:t>
                      </w:r>
                      <w:r w:rsidRPr="00E34AE9">
                        <w:rPr>
                          <w:rFonts w:asciiTheme="minorHAnsi" w:hAnsiTheme="minorHAnsi" w:cstheme="minorHAnsi"/>
                          <w:b/>
                          <w:color w:val="808080" w:themeColor="background1" w:themeShade="80"/>
                          <w:sz w:val="22"/>
                          <w:szCs w:val="22"/>
                        </w:rPr>
                        <w:t>sloupců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808080" w:themeColor="background1" w:themeShade="8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2"/>
                          <w:szCs w:val="22"/>
                        </w:rPr>
                        <w:t>(2 sloupce s čarou, 3 sloupce s mezerou 0,5 cm)</w:t>
                      </w:r>
                    </w:p>
                    <w:p w:rsidR="00E34AE9" w:rsidRPr="00E34AE9" w:rsidRDefault="00E34AE9" w:rsidP="00E34AE9">
                      <w:pPr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2"/>
                          <w:szCs w:val="22"/>
                        </w:rPr>
                      </w:pPr>
                      <w:r w:rsidRPr="00E34AE9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2"/>
                          <w:szCs w:val="22"/>
                        </w:rPr>
                        <w:t xml:space="preserve">5) </w:t>
                      </w:r>
                      <w:r w:rsidRPr="00E34AE9">
                        <w:rPr>
                          <w:rFonts w:asciiTheme="minorHAnsi" w:hAnsiTheme="minorHAnsi" w:cstheme="minorHAnsi"/>
                          <w:b/>
                          <w:color w:val="808080" w:themeColor="background1" w:themeShade="80"/>
                          <w:sz w:val="22"/>
                          <w:szCs w:val="22"/>
                        </w:rPr>
                        <w:t xml:space="preserve">Vložit 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808080" w:themeColor="background1" w:themeShade="80"/>
                          <w:sz w:val="22"/>
                          <w:szCs w:val="22"/>
                        </w:rPr>
                        <w:t xml:space="preserve">konec stránky </w:t>
                      </w:r>
                      <w:r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2"/>
                          <w:szCs w:val="22"/>
                        </w:rPr>
                        <w:t>za prvním článkem</w:t>
                      </w:r>
                    </w:p>
                    <w:p w:rsidR="00E34AE9" w:rsidRDefault="00E34AE9" w:rsidP="00E34AE9">
                      <w:r w:rsidRPr="00E34AE9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2"/>
                          <w:szCs w:val="22"/>
                        </w:rPr>
                        <w:t xml:space="preserve">6) </w:t>
                      </w:r>
                      <w:r w:rsidR="00F178CB">
                        <w:rPr>
                          <w:rFonts w:asciiTheme="minorHAnsi" w:hAnsiTheme="minorHAnsi" w:cstheme="minorHAnsi"/>
                          <w:b/>
                          <w:color w:val="808080" w:themeColor="background1" w:themeShade="80"/>
                          <w:sz w:val="22"/>
                          <w:szCs w:val="22"/>
                        </w:rPr>
                        <w:t>Na druhé stránce</w:t>
                      </w:r>
                      <w:bookmarkStart w:id="1" w:name="_GoBack"/>
                      <w:bookmarkEnd w:id="1"/>
                      <w:r>
                        <w:rPr>
                          <w:rFonts w:asciiTheme="minorHAnsi" w:hAnsiTheme="minorHAnsi" w:cstheme="minorHAnsi"/>
                          <w:b/>
                          <w:color w:val="808080" w:themeColor="background1" w:themeShade="80"/>
                          <w:sz w:val="22"/>
                          <w:szCs w:val="22"/>
                        </w:rPr>
                        <w:t xml:space="preserve"> </w:t>
                      </w:r>
                      <w:r w:rsidR="006C59D7">
                        <w:rPr>
                          <w:rFonts w:asciiTheme="minorHAnsi" w:hAnsiTheme="minorHAnsi" w:cstheme="minorHAnsi"/>
                          <w:b/>
                          <w:color w:val="808080" w:themeColor="background1" w:themeShade="80"/>
                          <w:sz w:val="22"/>
                          <w:szCs w:val="22"/>
                        </w:rPr>
                        <w:t>nastavit jiné ohraničení</w:t>
                      </w:r>
                      <w:r w:rsidRPr="00E34AE9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2"/>
                          <w:szCs w:val="22"/>
                        </w:rPr>
                        <w:t xml:space="preserve"> </w:t>
                      </w:r>
                      <w:r w:rsidR="006C59D7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2"/>
                          <w:szCs w:val="22"/>
                        </w:rPr>
                        <w:t>(efekt - motýli</w:t>
                      </w:r>
                      <w:r w:rsidRPr="00E34AE9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E34AE9" w:rsidRDefault="00E34AE9" w:rsidP="005372CB">
      <w:pPr>
        <w:rPr>
          <w:b/>
          <w:sz w:val="28"/>
        </w:rPr>
      </w:pPr>
    </w:p>
    <w:p w:rsidR="005372CB" w:rsidRPr="00F871BB" w:rsidRDefault="00F871BB" w:rsidP="005372CB">
      <w:pPr>
        <w:rPr>
          <w:b/>
          <w:sz w:val="28"/>
        </w:rPr>
      </w:pPr>
      <w:r w:rsidRPr="00F871BB">
        <w:rPr>
          <w:b/>
          <w:sz w:val="28"/>
        </w:rPr>
        <w:t>OBDOBÍ SUCHA</w:t>
      </w:r>
    </w:p>
    <w:p w:rsidR="005372CB" w:rsidRPr="00F871BB" w:rsidRDefault="005372CB" w:rsidP="005372CB">
      <w:pPr>
        <w:rPr>
          <w:rFonts w:eastAsia="MS Mincho"/>
          <w:sz w:val="28"/>
        </w:rPr>
      </w:pPr>
      <w:r w:rsidRPr="00F871BB">
        <w:rPr>
          <w:rFonts w:eastAsia="MS Mincho"/>
          <w:sz w:val="28"/>
        </w:rPr>
        <w:t>Kolem 800. n. l.</w:t>
      </w:r>
    </w:p>
    <w:p w:rsidR="005372CB" w:rsidRPr="00F871BB" w:rsidRDefault="005372CB" w:rsidP="005372CB">
      <w:pPr>
        <w:rPr>
          <w:sz w:val="28"/>
        </w:rPr>
      </w:pPr>
      <w:r w:rsidRPr="00F871BB">
        <w:rPr>
          <w:sz w:val="28"/>
        </w:rPr>
        <w:t xml:space="preserve">Už před časem začal první měsíc období dešťů, ale zatím nespadla ani kapka vody. První týden to vyvolalo starosti, které se do čtvrtého týdne změnily v paniku. </w:t>
      </w:r>
    </w:p>
    <w:p w:rsidR="005372CB" w:rsidRPr="00F871BB" w:rsidRDefault="005372CB" w:rsidP="005372CB">
      <w:pPr>
        <w:rPr>
          <w:sz w:val="28"/>
        </w:rPr>
      </w:pPr>
      <w:r w:rsidRPr="00F871BB">
        <w:rPr>
          <w:sz w:val="28"/>
        </w:rPr>
        <w:t>Spolu s hladinou vody v hlubokém příkopu klesaly na mysli obyvatelé hlavního města. Úzkost se šířila jako infekční nemoc od jednoho člověka k druhému a z matek na děti.</w:t>
      </w:r>
    </w:p>
    <w:p w:rsidR="005372CB" w:rsidRPr="00F871BB" w:rsidRDefault="005372CB" w:rsidP="005372CB">
      <w:pPr>
        <w:rPr>
          <w:rFonts w:asciiTheme="minorHAnsi" w:hAnsiTheme="minorHAnsi" w:cstheme="minorHAnsi"/>
          <w:sz w:val="36"/>
          <w:szCs w:val="24"/>
        </w:rPr>
      </w:pPr>
      <w:r w:rsidRPr="00F871BB">
        <w:rPr>
          <w:sz w:val="28"/>
        </w:rPr>
        <w:t>Vystavění města trvalo lidem přes pět století. Mezi vodními příkopy bylo shromážděno jejich veškeré bohatství, vzpomínky i hroby deseti generací jejich předků. Bylo to nejmodernější a nejkrásnější město na tváři celé planety.</w:t>
      </w:r>
      <w:r w:rsidR="00B37942" w:rsidRPr="00F871BB">
        <w:rPr>
          <w:rFonts w:asciiTheme="minorHAnsi" w:hAnsiTheme="minorHAnsi" w:cstheme="minorHAnsi"/>
          <w:sz w:val="36"/>
          <w:szCs w:val="24"/>
        </w:rPr>
        <w:t xml:space="preserve"> </w:t>
      </w:r>
    </w:p>
    <w:p w:rsidR="00F871BB" w:rsidRDefault="00F871BB" w:rsidP="005372CB">
      <w:pPr>
        <w:rPr>
          <w:sz w:val="28"/>
        </w:rPr>
      </w:pPr>
    </w:p>
    <w:p w:rsidR="005372CB" w:rsidRPr="00F871BB" w:rsidRDefault="00F871BB" w:rsidP="005372CB">
      <w:pPr>
        <w:rPr>
          <w:b/>
          <w:sz w:val="28"/>
        </w:rPr>
      </w:pPr>
      <w:r w:rsidRPr="00F871BB">
        <w:rPr>
          <w:b/>
          <w:sz w:val="28"/>
        </w:rPr>
        <w:t>LETKA 19</w:t>
      </w:r>
    </w:p>
    <w:p w:rsidR="005372CB" w:rsidRPr="00F871BB" w:rsidRDefault="005372CB" w:rsidP="005372CB">
      <w:pPr>
        <w:rPr>
          <w:rFonts w:eastAsia="MS Mincho"/>
          <w:sz w:val="28"/>
        </w:rPr>
      </w:pPr>
      <w:r w:rsidRPr="00F871BB">
        <w:rPr>
          <w:rFonts w:eastAsia="MS Mincho"/>
          <w:sz w:val="28"/>
        </w:rPr>
        <w:t>1945 n. l.</w:t>
      </w:r>
    </w:p>
    <w:p w:rsidR="005372CB" w:rsidRPr="00F871BB" w:rsidRDefault="005372CB" w:rsidP="005372CB">
      <w:pPr>
        <w:rPr>
          <w:rFonts w:eastAsia="MS Mincho"/>
          <w:sz w:val="28"/>
        </w:rPr>
      </w:pPr>
      <w:r w:rsidRPr="00F871BB">
        <w:rPr>
          <w:rFonts w:eastAsia="MS Mincho"/>
          <w:sz w:val="28"/>
        </w:rPr>
        <w:t xml:space="preserve">„Pane, žádám, abych byl dnes odpoledne uvolněn ze zkušebního letu." </w:t>
      </w:r>
    </w:p>
    <w:p w:rsidR="005372CB" w:rsidRPr="00F871BB" w:rsidRDefault="005372CB" w:rsidP="005372CB">
      <w:pPr>
        <w:rPr>
          <w:rFonts w:eastAsia="MS Mincho"/>
          <w:sz w:val="28"/>
        </w:rPr>
      </w:pPr>
      <w:r w:rsidRPr="00F871BB">
        <w:rPr>
          <w:rFonts w:eastAsia="MS Mincho"/>
          <w:sz w:val="28"/>
        </w:rPr>
        <w:t>Kapitán Henderson vzhlédl od papírů, které měl před sebou na stole. Mladý muž, který před ním stál, měl na sobě naškrobenou khaki uniformu s insigniemi desátníka vojenského námořnictva našitými na krátkých rukávech. Na hrudi měl stužku z válečné operace na Guadalcanalu.</w:t>
      </w:r>
    </w:p>
    <w:p w:rsidR="005372CB" w:rsidRPr="00F871BB" w:rsidRDefault="005372CB" w:rsidP="005372CB">
      <w:pPr>
        <w:rPr>
          <w:rFonts w:eastAsia="MS Mincho"/>
          <w:sz w:val="28"/>
        </w:rPr>
      </w:pPr>
      <w:r w:rsidRPr="00F871BB">
        <w:rPr>
          <w:rFonts w:eastAsia="MS Mincho"/>
          <w:sz w:val="28"/>
        </w:rPr>
        <w:t>„Máte k tomu důvod, desátníku Foremane?" zeptal se Henderson. Nedodal, že poručík Presson, velitel zkušebního letu, byl před okamžikem v jeho kanceláři se stejnou žádostí. Henderson důstojníkovu žádost okamžitě zamítl, ale Foreman byl něco jiného.</w:t>
      </w:r>
    </w:p>
    <w:p w:rsidR="005372CB" w:rsidRPr="00F871BB" w:rsidRDefault="005372CB" w:rsidP="005372CB">
      <w:pPr>
        <w:rPr>
          <w:sz w:val="28"/>
        </w:rPr>
      </w:pPr>
      <w:r w:rsidRPr="00F871BB">
        <w:rPr>
          <w:rFonts w:eastAsia="MS Mincho"/>
          <w:sz w:val="28"/>
        </w:rPr>
        <w:t>„Pane, mám dost bodů na to, abych byl někdy příští týden propuštěn ze služby." Foreman byl velký muž se širokými rameny. Tmavé vlasy měl sčesané dozadu do hustých vln - nebyl to zcela předpisový účes, ale v poválečné euforii byla některá pravidla poněkud uvolněna.</w:t>
      </w:r>
    </w:p>
    <w:p w:rsidR="00F871BB" w:rsidRDefault="00F871BB" w:rsidP="005372CB">
      <w:pPr>
        <w:rPr>
          <w:sz w:val="28"/>
        </w:rPr>
      </w:pPr>
    </w:p>
    <w:p w:rsidR="005372CB" w:rsidRPr="00F871BB" w:rsidRDefault="00F871BB" w:rsidP="005372CB">
      <w:pPr>
        <w:rPr>
          <w:b/>
          <w:sz w:val="28"/>
        </w:rPr>
      </w:pPr>
      <w:r w:rsidRPr="00F871BB">
        <w:rPr>
          <w:b/>
          <w:sz w:val="28"/>
        </w:rPr>
        <w:t>PRVNÍ POČÍTAČ POSTAVEN NA RHODU</w:t>
      </w:r>
    </w:p>
    <w:p w:rsidR="005372CB" w:rsidRPr="00F871BB" w:rsidRDefault="005372CB" w:rsidP="005372CB">
      <w:pPr>
        <w:rPr>
          <w:rFonts w:eastAsia="MS Mincho"/>
          <w:sz w:val="28"/>
        </w:rPr>
      </w:pPr>
      <w:r w:rsidRPr="00F871BB">
        <w:rPr>
          <w:rFonts w:eastAsia="MS Mincho"/>
          <w:sz w:val="28"/>
        </w:rPr>
        <w:t>82 př. Kr.</w:t>
      </w:r>
    </w:p>
    <w:p w:rsidR="005372CB" w:rsidRPr="00F871BB" w:rsidRDefault="005372CB" w:rsidP="005372CB">
      <w:pPr>
        <w:rPr>
          <w:rFonts w:eastAsia="MS Mincho"/>
          <w:sz w:val="28"/>
        </w:rPr>
      </w:pPr>
      <w:r w:rsidRPr="00F871BB">
        <w:rPr>
          <w:rFonts w:eastAsia="MS Mincho"/>
          <w:sz w:val="28"/>
        </w:rPr>
        <w:t>Na řeckém ostrově Rhodos postavili matematikové první počítač sloužící k astronomickým výpočtům a nazývaný později podle svého naleziště antikythera. Byl to vlastně astroláb s 32 ozubenými bronzovými koly a různými stupnicemi.</w:t>
      </w:r>
    </w:p>
    <w:p w:rsidR="005372CB" w:rsidRPr="00F871BB" w:rsidRDefault="005372CB" w:rsidP="005372CB">
      <w:pPr>
        <w:rPr>
          <w:rFonts w:eastAsia="MS Mincho"/>
          <w:sz w:val="28"/>
        </w:rPr>
      </w:pPr>
      <w:r w:rsidRPr="00F871BB">
        <w:rPr>
          <w:rFonts w:eastAsia="MS Mincho"/>
          <w:sz w:val="28"/>
        </w:rPr>
        <w:t>Přístroj sloužil k určování zeměpisných souřadnic z okamžiků průchodů hvězd stejnou výškou. Když nastavíme přístroje v určeném úhlu ke Slunci, zaznamenáme velikost úhlu ve vztahu k zemskému povrchu a určíme tak zeměpisnou délku či šířku místa, v němž stojí pozorovatel.  Tyto údaje pak umožňují určit i pomocí ozubeného soukolí místní čas. V případě pozorování jiných hvězd se daly pomocí astrolábu vypočítat údaje o jejich drahách.</w:t>
      </w:r>
    </w:p>
    <w:p w:rsidR="005372CB" w:rsidRDefault="005372CB" w:rsidP="005372CB">
      <w:pPr>
        <w:rPr>
          <w:rFonts w:eastAsia="MS Mincho"/>
          <w:sz w:val="28"/>
        </w:rPr>
      </w:pPr>
      <w:r w:rsidRPr="00F871BB">
        <w:rPr>
          <w:rFonts w:eastAsia="MS Mincho"/>
          <w:sz w:val="28"/>
        </w:rPr>
        <w:lastRenderedPageBreak/>
        <w:t>Na Rhodu vyvinutý přístroj řešil i jiné astronomické úkoly jakými byly i složité výpočty sférických trojúhelníků tvořených např. zenitem, jedním nebeským pólem a libovolným nebeským tělesem.</w:t>
      </w:r>
    </w:p>
    <w:p w:rsidR="00E34AE9" w:rsidRPr="00F871BB" w:rsidRDefault="00E34AE9" w:rsidP="005372CB">
      <w:pPr>
        <w:rPr>
          <w:rFonts w:asciiTheme="minorHAnsi" w:hAnsiTheme="minorHAnsi" w:cstheme="minorHAnsi"/>
          <w:b/>
          <w:sz w:val="36"/>
          <w:szCs w:val="24"/>
        </w:rPr>
      </w:pPr>
    </w:p>
    <w:p w:rsidR="005372CB" w:rsidRPr="00F871BB" w:rsidRDefault="00F871BB" w:rsidP="005372CB">
      <w:pPr>
        <w:rPr>
          <w:b/>
          <w:sz w:val="28"/>
        </w:rPr>
      </w:pPr>
      <w:r w:rsidRPr="00F871BB">
        <w:rPr>
          <w:b/>
          <w:sz w:val="28"/>
        </w:rPr>
        <w:t>VODA A DŽUNGLE</w:t>
      </w:r>
    </w:p>
    <w:p w:rsidR="005372CB" w:rsidRPr="00F871BB" w:rsidRDefault="005372CB" w:rsidP="005372CB">
      <w:pPr>
        <w:rPr>
          <w:rFonts w:eastAsia="MS Mincho"/>
          <w:sz w:val="28"/>
        </w:rPr>
      </w:pPr>
      <w:r w:rsidRPr="00F871BB">
        <w:rPr>
          <w:rFonts w:eastAsia="MS Mincho"/>
          <w:sz w:val="28"/>
        </w:rPr>
        <w:t>1968</w:t>
      </w:r>
    </w:p>
    <w:p w:rsidR="005372CB" w:rsidRPr="00F871BB" w:rsidRDefault="005372CB" w:rsidP="005372CB">
      <w:pPr>
        <w:rPr>
          <w:rFonts w:asciiTheme="minorHAnsi" w:hAnsiTheme="minorHAnsi" w:cstheme="minorHAnsi"/>
          <w:b/>
          <w:sz w:val="36"/>
          <w:szCs w:val="24"/>
        </w:rPr>
      </w:pPr>
      <w:r w:rsidRPr="00F871BB">
        <w:rPr>
          <w:rFonts w:eastAsia="MS Mincho"/>
          <w:sz w:val="28"/>
        </w:rPr>
        <w:t>Na jedné straně světa vyrovnalo špionážní letadlo, schopné dosáhnout několikanásobku rychlosti zvuku, svůj let ve velké výšce, a současně s tím na druhém konci světa jaderná ponorka, chlouba námořnictva vybavená nejnovější technologií a zbraněmi, nabírala do svých nádrží mořskou vodu a začala svůj sestup do hlubiny. Letadlo i ponorka byly v elektronickém spojení s jedním místem na Blízkém východě. Komunikační stanice byla umístěna v kamenitých horách severního Íránu s úkolem sledovat podbřišek Sovětského svazu. Dnes ale měla jiný úkol: koordinovat špionážní letadlo SR-71, které vyletělo z Okinawy, a ponorku USA Scorpion, která byla na tuto tajnou misi odvolána z normálních operací v Atlantiku.</w:t>
      </w:r>
    </w:p>
    <w:p w:rsidR="00F871BB" w:rsidRDefault="00F871BB" w:rsidP="005372CB">
      <w:pPr>
        <w:rPr>
          <w:sz w:val="28"/>
        </w:rPr>
      </w:pPr>
    </w:p>
    <w:p w:rsidR="005372CB" w:rsidRPr="00F871BB" w:rsidRDefault="00F871BB" w:rsidP="005372CB">
      <w:pPr>
        <w:rPr>
          <w:b/>
          <w:sz w:val="28"/>
        </w:rPr>
      </w:pPr>
      <w:r w:rsidRPr="00F871BB">
        <w:rPr>
          <w:b/>
          <w:sz w:val="28"/>
        </w:rPr>
        <w:t>SOUČASNOST</w:t>
      </w:r>
    </w:p>
    <w:p w:rsidR="005372CB" w:rsidRPr="00F871BB" w:rsidRDefault="005372CB" w:rsidP="005372CB">
      <w:pPr>
        <w:rPr>
          <w:rFonts w:eastAsia="MS Mincho"/>
          <w:sz w:val="28"/>
        </w:rPr>
      </w:pPr>
      <w:r w:rsidRPr="00F871BB">
        <w:rPr>
          <w:rFonts w:eastAsia="MS Mincho"/>
          <w:sz w:val="28"/>
        </w:rPr>
        <w:t>2009</w:t>
      </w:r>
    </w:p>
    <w:p w:rsidR="005372CB" w:rsidRPr="00F871BB" w:rsidRDefault="005372CB" w:rsidP="005372CB">
      <w:pPr>
        <w:rPr>
          <w:rFonts w:eastAsia="MS Mincho"/>
          <w:sz w:val="28"/>
        </w:rPr>
      </w:pPr>
      <w:r w:rsidRPr="00F871BB">
        <w:rPr>
          <w:rFonts w:eastAsia="MS Mincho"/>
          <w:sz w:val="28"/>
        </w:rPr>
        <w:t>„Nestvůry? Co přesně jste tím myslel?"</w:t>
      </w:r>
    </w:p>
    <w:p w:rsidR="005372CB" w:rsidRPr="00F871BB" w:rsidRDefault="005372CB" w:rsidP="005372CB">
      <w:pPr>
        <w:rPr>
          <w:rFonts w:eastAsia="MS Mincho"/>
          <w:sz w:val="28"/>
        </w:rPr>
      </w:pPr>
      <w:r w:rsidRPr="00F871BB">
        <w:rPr>
          <w:rFonts w:eastAsia="MS Mincho"/>
          <w:sz w:val="28"/>
        </w:rPr>
        <w:t>Dane tu otázku očekával, a přesně jak čekal, položil mu ji Freed. Na její dřívější položení nebyl čas. Od okamžiku, kdy Dane přijal jejich nabídku, měli všichni napilno, připravovali se k odletu a nakonec zamířili k letišti.</w:t>
      </w:r>
    </w:p>
    <w:p w:rsidR="005372CB" w:rsidRPr="00F871BB" w:rsidRDefault="005372CB" w:rsidP="005372CB">
      <w:pPr>
        <w:rPr>
          <w:rFonts w:eastAsia="MS Mincho"/>
          <w:sz w:val="28"/>
        </w:rPr>
      </w:pPr>
      <w:r w:rsidRPr="00F871BB">
        <w:rPr>
          <w:rFonts w:eastAsia="MS Mincho"/>
          <w:sz w:val="28"/>
        </w:rPr>
        <w:t xml:space="preserve">Teď seděli v Micheletově soukromém letadle, v tom samém upraveném Boeingu 707, který dopravil Danea a Chelsea z místa neštěstí do L. A. Letěli právě nad východním Pacifikem a nejvyšší možnou rychlostí mířili na západ. Paul Michelet a Roland Beasley seděli v kožených křeslech na druhé straně malého stolku. </w:t>
      </w:r>
    </w:p>
    <w:p w:rsidR="00666529" w:rsidRPr="00F871BB" w:rsidRDefault="005372CB">
      <w:pPr>
        <w:rPr>
          <w:sz w:val="28"/>
        </w:rPr>
      </w:pPr>
      <w:r w:rsidRPr="00F871BB">
        <w:rPr>
          <w:rFonts w:eastAsia="MS Mincho"/>
          <w:sz w:val="28"/>
        </w:rPr>
        <w:t>Freed měl místo vedle okénka po Daneově pravici a Chelsea ležela a spala v uličce po jeho levici.</w:t>
      </w:r>
    </w:p>
    <w:sectPr w:rsidR="00666529" w:rsidRPr="00F871BB" w:rsidSect="00B379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C2C" w:rsidRDefault="006D6C2C" w:rsidP="004B0FE8">
      <w:r>
        <w:separator/>
      </w:r>
    </w:p>
  </w:endnote>
  <w:endnote w:type="continuationSeparator" w:id="0">
    <w:p w:rsidR="006D6C2C" w:rsidRDefault="006D6C2C" w:rsidP="004B0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C2C" w:rsidRDefault="006D6C2C" w:rsidP="004B0FE8">
      <w:r>
        <w:separator/>
      </w:r>
    </w:p>
  </w:footnote>
  <w:footnote w:type="continuationSeparator" w:id="0">
    <w:p w:rsidR="006D6C2C" w:rsidRDefault="006D6C2C" w:rsidP="004B0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CE0D5F"/>
    <w:multiLevelType w:val="hybridMultilevel"/>
    <w:tmpl w:val="3DA6835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2CB"/>
    <w:rsid w:val="000B563E"/>
    <w:rsid w:val="002D6A9A"/>
    <w:rsid w:val="00332DCF"/>
    <w:rsid w:val="004B0FE8"/>
    <w:rsid w:val="005372CB"/>
    <w:rsid w:val="00552852"/>
    <w:rsid w:val="00666529"/>
    <w:rsid w:val="006C59D7"/>
    <w:rsid w:val="006D6C2C"/>
    <w:rsid w:val="007C665A"/>
    <w:rsid w:val="007D6FC1"/>
    <w:rsid w:val="008E3636"/>
    <w:rsid w:val="00A3356D"/>
    <w:rsid w:val="00A70403"/>
    <w:rsid w:val="00A84F6B"/>
    <w:rsid w:val="00B37942"/>
    <w:rsid w:val="00DD0551"/>
    <w:rsid w:val="00E34AE9"/>
    <w:rsid w:val="00E73DAD"/>
    <w:rsid w:val="00ED4676"/>
    <w:rsid w:val="00F178CB"/>
    <w:rsid w:val="00F8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9C92E7-D6EF-4E47-A162-C33069F60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7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72CB"/>
    <w:pPr>
      <w:ind w:left="720"/>
      <w:contextualSpacing/>
    </w:pPr>
  </w:style>
  <w:style w:type="character" w:customStyle="1" w:styleId="Zkladntext">
    <w:name w:val="Základní text_"/>
    <w:basedOn w:val="Standardnpsmoodstavce"/>
    <w:link w:val="Zkladntext3"/>
    <w:rsid w:val="005372C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Zkladntext3">
    <w:name w:val="Základní text3"/>
    <w:basedOn w:val="Normln"/>
    <w:link w:val="Zkladntext"/>
    <w:rsid w:val="005372CB"/>
    <w:pPr>
      <w:widowControl w:val="0"/>
      <w:shd w:val="clear" w:color="auto" w:fill="FFFFFF"/>
      <w:spacing w:before="60" w:line="432" w:lineRule="exact"/>
      <w:ind w:hanging="1260"/>
    </w:pPr>
    <w:rPr>
      <w:sz w:val="18"/>
      <w:szCs w:val="18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4B0FE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B0FE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B0FE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0FE8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546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Věra Průšová</dc:creator>
  <cp:keywords/>
  <dc:description/>
  <cp:lastModifiedBy>Ing. Věra Průšová</cp:lastModifiedBy>
  <cp:revision>10</cp:revision>
  <dcterms:created xsi:type="dcterms:W3CDTF">2021-03-26T09:33:00Z</dcterms:created>
  <dcterms:modified xsi:type="dcterms:W3CDTF">2021-04-03T19:28:00Z</dcterms:modified>
</cp:coreProperties>
</file>