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454B" w14:textId="3E8B67DD" w:rsidR="005F3924" w:rsidRDefault="005F3924" w:rsidP="005F3924">
      <w:pPr>
        <w:jc w:val="center"/>
        <w:rPr>
          <w:b/>
          <w:bCs/>
          <w:sz w:val="40"/>
          <w:szCs w:val="40"/>
          <w:u w:val="single"/>
        </w:rPr>
      </w:pPr>
      <w:r w:rsidRPr="005F3924">
        <w:rPr>
          <w:b/>
          <w:bCs/>
          <w:sz w:val="40"/>
          <w:szCs w:val="40"/>
          <w:u w:val="single"/>
        </w:rPr>
        <w:t>Zásady klasifikace</w:t>
      </w:r>
      <w:r w:rsidR="009D735E">
        <w:rPr>
          <w:b/>
          <w:bCs/>
          <w:sz w:val="40"/>
          <w:szCs w:val="40"/>
          <w:u w:val="single"/>
        </w:rPr>
        <w:t xml:space="preserve"> EVZ a VYV</w:t>
      </w:r>
      <w:bookmarkStart w:id="0" w:name="_GoBack"/>
      <w:bookmarkEnd w:id="0"/>
    </w:p>
    <w:p w14:paraId="54D1ADDD" w14:textId="77777777" w:rsidR="005F3924" w:rsidRDefault="005F3924" w:rsidP="005F3924">
      <w:pPr>
        <w:jc w:val="center"/>
        <w:rPr>
          <w:b/>
          <w:bCs/>
          <w:sz w:val="40"/>
          <w:szCs w:val="40"/>
          <w:u w:val="single"/>
        </w:rPr>
      </w:pPr>
    </w:p>
    <w:p w14:paraId="40FE675B" w14:textId="77777777" w:rsidR="009D735E" w:rsidRDefault="009D735E" w:rsidP="009D735E">
      <w:pPr>
        <w:rPr>
          <w:rFonts w:ascii="Times New Roman" w:hAnsi="Times New Roman" w:cs="Times New Roman"/>
          <w:b/>
          <w:sz w:val="28"/>
          <w:szCs w:val="28"/>
        </w:rPr>
      </w:pPr>
      <w:r w:rsidRPr="00865854">
        <w:rPr>
          <w:rFonts w:ascii="Times New Roman" w:hAnsi="Times New Roman" w:cs="Times New Roman"/>
          <w:b/>
          <w:sz w:val="28"/>
          <w:szCs w:val="28"/>
        </w:rPr>
        <w:t>Zásady klasifikace:</w:t>
      </w:r>
    </w:p>
    <w:p w14:paraId="7ACFE353" w14:textId="77777777" w:rsidR="009D735E" w:rsidRPr="00924E9E" w:rsidRDefault="009D735E" w:rsidP="009D735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4E9E">
        <w:rPr>
          <w:rFonts w:ascii="Times New Roman" w:hAnsi="Times New Roman" w:cs="Times New Roman"/>
          <w:bCs/>
          <w:sz w:val="24"/>
          <w:szCs w:val="24"/>
        </w:rPr>
        <w:t>písemné práce</w:t>
      </w:r>
    </w:p>
    <w:p w14:paraId="1450DC1E" w14:textId="77777777" w:rsidR="009D735E" w:rsidRPr="00924E9E" w:rsidRDefault="009D735E" w:rsidP="009D735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4E9E">
        <w:rPr>
          <w:rFonts w:ascii="Times New Roman" w:hAnsi="Times New Roman" w:cs="Times New Roman"/>
          <w:bCs/>
          <w:sz w:val="24"/>
          <w:szCs w:val="24"/>
        </w:rPr>
        <w:t>písemné zkoušení</w:t>
      </w:r>
    </w:p>
    <w:p w14:paraId="7D193333" w14:textId="77777777" w:rsidR="009D735E" w:rsidRPr="00924E9E" w:rsidRDefault="009D735E" w:rsidP="009D735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4E9E">
        <w:rPr>
          <w:rFonts w:ascii="Times New Roman" w:hAnsi="Times New Roman" w:cs="Times New Roman"/>
          <w:bCs/>
          <w:sz w:val="24"/>
          <w:szCs w:val="24"/>
        </w:rPr>
        <w:t>ústní zkoušení</w:t>
      </w:r>
    </w:p>
    <w:p w14:paraId="4ACE3698" w14:textId="77777777" w:rsidR="009D735E" w:rsidRPr="00924E9E" w:rsidRDefault="009D735E" w:rsidP="009D735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4E9E">
        <w:rPr>
          <w:rFonts w:ascii="Times New Roman" w:hAnsi="Times New Roman" w:cs="Times New Roman"/>
          <w:bCs/>
          <w:sz w:val="24"/>
          <w:szCs w:val="24"/>
        </w:rPr>
        <w:t>referáty</w:t>
      </w:r>
    </w:p>
    <w:p w14:paraId="641143DA" w14:textId="77777777" w:rsidR="009D735E" w:rsidRPr="00924E9E" w:rsidRDefault="009D735E" w:rsidP="009D735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4E9E">
        <w:rPr>
          <w:rFonts w:ascii="Times New Roman" w:hAnsi="Times New Roman" w:cs="Times New Roman"/>
          <w:bCs/>
          <w:sz w:val="24"/>
          <w:szCs w:val="24"/>
        </w:rPr>
        <w:t>skupinová práce</w:t>
      </w:r>
    </w:p>
    <w:p w14:paraId="0564EBD9" w14:textId="77777777" w:rsidR="009D735E" w:rsidRPr="00924E9E" w:rsidRDefault="009D735E" w:rsidP="009D735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4E9E">
        <w:rPr>
          <w:rFonts w:ascii="Times New Roman" w:hAnsi="Times New Roman" w:cs="Times New Roman"/>
          <w:bCs/>
          <w:sz w:val="24"/>
          <w:szCs w:val="24"/>
        </w:rPr>
        <w:t>praktické činnosti</w:t>
      </w:r>
    </w:p>
    <w:p w14:paraId="0BB89BA8" w14:textId="77777777" w:rsidR="009D735E" w:rsidRDefault="009D735E" w:rsidP="009D735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4383BDF" w14:textId="77777777" w:rsidR="009D735E" w:rsidRDefault="009D735E" w:rsidP="009D735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pololetí: minimálně 2 známky/1 hodina týdně (maximálně 8 známek)</w:t>
      </w:r>
    </w:p>
    <w:p w14:paraId="3C5DAA8F" w14:textId="77777777" w:rsidR="009D735E" w:rsidRPr="007B6D46" w:rsidRDefault="009D735E" w:rsidP="009D735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minimálně 4 známky/2 hodiny týdně (maximálně 12 známek)</w:t>
      </w:r>
    </w:p>
    <w:p w14:paraId="74B58734" w14:textId="77777777" w:rsidR="005F3924" w:rsidRPr="009D735E" w:rsidRDefault="005F3924" w:rsidP="009D735E">
      <w:pPr>
        <w:jc w:val="both"/>
        <w:rPr>
          <w:rFonts w:ascii="Times New Roman" w:hAnsi="Times New Roman" w:cs="Times New Roman"/>
        </w:rPr>
      </w:pPr>
    </w:p>
    <w:p w14:paraId="7310DDCF" w14:textId="77777777" w:rsidR="005F3924" w:rsidRDefault="005F3924" w:rsidP="005F392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Pokud žák vykazuje prospěch nedostatečný, musí být vždy vyzkoušen ústně</w:t>
      </w:r>
      <w:r>
        <w:rPr>
          <w:rFonts w:ascii="Times New Roman" w:hAnsi="Times New Roman" w:cs="Times New Roman"/>
        </w:rPr>
        <w:t>.</w:t>
      </w:r>
    </w:p>
    <w:p w14:paraId="691A3B38" w14:textId="77777777" w:rsidR="005F3924" w:rsidRDefault="005F3924" w:rsidP="005F3924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14:paraId="2E5EB846" w14:textId="77777777" w:rsidR="005F3924" w:rsidRDefault="005F3924" w:rsidP="005F39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Klasifikace probíhá na základě principu individuálního přístupu ke specifickým vzdělávacím potřebám jednotlivých žáků.</w:t>
      </w:r>
    </w:p>
    <w:p w14:paraId="02D0229C" w14:textId="77777777" w:rsidR="005F3924" w:rsidRDefault="005F3924" w:rsidP="005F3924">
      <w:pPr>
        <w:pStyle w:val="Odstavecseseznamem"/>
        <w:rPr>
          <w:rFonts w:ascii="Times New Roman" w:hAnsi="Times New Roman" w:cs="Times New Roman"/>
        </w:rPr>
      </w:pPr>
    </w:p>
    <w:p w14:paraId="05CC7199" w14:textId="77777777" w:rsidR="005F3924" w:rsidRDefault="005F3924" w:rsidP="005F39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 distanční výuky (mimořádné situace v době koronavirové nákazy) se klasifikace bude odvíjet od doporučení MŠMT.</w:t>
      </w:r>
    </w:p>
    <w:p w14:paraId="48418F87" w14:textId="77777777" w:rsidR="005F3924" w:rsidRPr="005F3924" w:rsidRDefault="005F3924" w:rsidP="005F3924">
      <w:pPr>
        <w:rPr>
          <w:b/>
          <w:bCs/>
          <w:sz w:val="24"/>
          <w:szCs w:val="24"/>
          <w:u w:val="single"/>
        </w:rPr>
      </w:pPr>
    </w:p>
    <w:sectPr w:rsidR="005F3924" w:rsidRPr="005F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4A3"/>
    <w:multiLevelType w:val="hybridMultilevel"/>
    <w:tmpl w:val="1422B4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029C"/>
    <w:multiLevelType w:val="hybridMultilevel"/>
    <w:tmpl w:val="E312E5B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22AA9"/>
    <w:multiLevelType w:val="hybridMultilevel"/>
    <w:tmpl w:val="07B8A1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76BE9"/>
    <w:multiLevelType w:val="hybridMultilevel"/>
    <w:tmpl w:val="24E24B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24"/>
    <w:rsid w:val="005F3924"/>
    <w:rsid w:val="009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986"/>
  <w15:chartTrackingRefBased/>
  <w15:docId w15:val="{C5722470-724F-404B-A4CE-B81DF51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9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39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STANKOVAP</dc:creator>
  <cp:keywords/>
  <dc:description/>
  <cp:lastModifiedBy>STANKOVAP</cp:lastModifiedBy>
  <cp:revision>2</cp:revision>
  <dcterms:created xsi:type="dcterms:W3CDTF">2023-09-07T05:18:00Z</dcterms:created>
  <dcterms:modified xsi:type="dcterms:W3CDTF">2023-09-07T05:18:00Z</dcterms:modified>
</cp:coreProperties>
</file>