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881" w:rsidRPr="00A14881" w:rsidRDefault="00A14881">
      <w:pPr>
        <w:rPr>
          <w:b/>
          <w:sz w:val="36"/>
          <w:szCs w:val="36"/>
        </w:rPr>
      </w:pPr>
      <w:r w:rsidRPr="00A14881">
        <w:rPr>
          <w:rFonts w:ascii="Arial" w:hAnsi="Arial" w:cs="Arial"/>
          <w:b/>
          <w:color w:val="222222"/>
          <w:sz w:val="36"/>
          <w:szCs w:val="36"/>
          <w:shd w:val="clear" w:color="auto" w:fill="FFFFFF"/>
        </w:rPr>
        <w:t>Česká republika je rozdělena do 17 turistických regionů a 40 turistických oblastí</w:t>
      </w:r>
    </w:p>
    <w:p w:rsidR="005275C0" w:rsidRDefault="00D604E6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8892540" cy="5537814"/>
            <wp:effectExtent l="0" t="0" r="3810" b="6350"/>
            <wp:wrapNone/>
            <wp:docPr id="1" name="Obrázek 1" descr="https://web.archive.org/web/20170913211021if_/http:/www.czechtourism.cz/getmedia/b0d295fd-4af6-4426-8680-26e5b80018f6/29_01_10_mapa_turistickych_regionu_cr.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170913211021if_/http:/www.czechtourism.cz/getmedia/b0d295fd-4af6-4426-8680-26e5b80018f6/29_01_10_mapa_turistickych_regionu_cr.jpg.aspx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3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04E6" w:rsidRDefault="00D604E6">
      <w:r>
        <w:rPr>
          <w:noProof/>
          <w:lang w:eastAsia="cs-CZ"/>
        </w:rPr>
        <w:drawing>
          <wp:inline distT="0" distB="0" distL="0" distR="0">
            <wp:extent cx="8892540" cy="4939391"/>
            <wp:effectExtent l="0" t="0" r="3810" b="0"/>
            <wp:docPr id="2" name="Obrázek 2" descr="https://web.archive.org/web/20170914001248if_/http:/www.czechtourism.cz/getmedia/3ebc8d43-b79f-447a-9ae8-4fce145f0c3a/23_03_10_mapa_turisticke_oblasti.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eb.archive.org/web/20170914001248if_/http:/www.czechtourism.cz/getmedia/3ebc8d43-b79f-447a-9ae8-4fce145f0c3a/23_03_10_mapa_turisticke_oblasti.jpg.as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81" w:rsidRDefault="00A14881">
      <w:r>
        <w:rPr>
          <w:noProof/>
          <w:lang w:eastAsia="cs-CZ"/>
        </w:rPr>
        <w:lastRenderedPageBreak/>
        <w:drawing>
          <wp:inline distT="0" distB="0" distL="0" distR="0">
            <wp:extent cx="8892540" cy="4939391"/>
            <wp:effectExtent l="0" t="0" r="3810" b="0"/>
            <wp:docPr id="3" name="Obrázek 3" descr="https://web.archive.org/web/20170914001248if_/http:/www.czechtourism.cz/getmedia/3ebc8d43-b79f-447a-9ae8-4fce145f0c3a/23_03_10_mapa_turisticke_oblasti.jpg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eb.archive.org/web/20170914001248if_/http:/www.czechtourism.cz/getmedia/3ebc8d43-b79f-447a-9ae8-4fce145f0c3a/23_03_10_mapa_turisticke_oblasti.jpg.as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939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4881" w:rsidSect="00D60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C38" w:rsidRDefault="00DE6C38" w:rsidP="00A14881">
      <w:pPr>
        <w:spacing w:after="0" w:line="240" w:lineRule="auto"/>
      </w:pPr>
      <w:r>
        <w:separator/>
      </w:r>
    </w:p>
  </w:endnote>
  <w:endnote w:type="continuationSeparator" w:id="0">
    <w:p w:rsidR="00DE6C38" w:rsidRDefault="00DE6C38" w:rsidP="00A14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81" w:rsidRDefault="00A1488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81" w:rsidRDefault="00A1488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81" w:rsidRDefault="00A1488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C38" w:rsidRDefault="00DE6C38" w:rsidP="00A14881">
      <w:pPr>
        <w:spacing w:after="0" w:line="240" w:lineRule="auto"/>
      </w:pPr>
      <w:r>
        <w:separator/>
      </w:r>
    </w:p>
  </w:footnote>
  <w:footnote w:type="continuationSeparator" w:id="0">
    <w:p w:rsidR="00DE6C38" w:rsidRDefault="00DE6C38" w:rsidP="00A14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81" w:rsidRDefault="00A1488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81" w:rsidRDefault="00A1488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881" w:rsidRDefault="00A1488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E6"/>
    <w:rsid w:val="005275C0"/>
    <w:rsid w:val="00A14881"/>
    <w:rsid w:val="00D604E6"/>
    <w:rsid w:val="00DE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05FE3-6043-49B0-AFFE-2EFE85C0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1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4881"/>
  </w:style>
  <w:style w:type="paragraph" w:styleId="Zpat">
    <w:name w:val="footer"/>
    <w:basedOn w:val="Normln"/>
    <w:link w:val="ZpatChar"/>
    <w:uiPriority w:val="99"/>
    <w:unhideWhenUsed/>
    <w:rsid w:val="00A148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4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2019-11-04T21:14:00Z</dcterms:created>
  <dcterms:modified xsi:type="dcterms:W3CDTF">2019-11-04T21:34:00Z</dcterms:modified>
</cp:coreProperties>
</file>